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DD355D" w14:textId="77777777" w:rsidR="00B50AA3" w:rsidRDefault="00B50AA3" w:rsidP="00BF0487">
      <w:pPr>
        <w:pStyle w:val="Heading1"/>
        <w:rPr>
          <w:bCs/>
          <w:color w:val="FFFFFF" w:themeColor="background1"/>
          <w:sz w:val="96"/>
          <w:szCs w:val="96"/>
        </w:rPr>
      </w:pPr>
      <w:bookmarkStart w:id="0" w:name="_Toc100048515"/>
      <w:bookmarkStart w:id="1" w:name="_Toc100063639"/>
      <w:bookmarkStart w:id="2" w:name="_Toc100144622"/>
      <w:bookmarkStart w:id="3" w:name="_Toc100319508"/>
      <w:bookmarkStart w:id="4" w:name="_Toc100670286"/>
      <w:bookmarkStart w:id="5" w:name="_Toc100673669"/>
      <w:bookmarkStart w:id="6" w:name="_Toc101866115"/>
      <w:bookmarkStart w:id="7" w:name="_Toc101866379"/>
      <w:bookmarkStart w:id="8" w:name="_Toc101876003"/>
      <w:bookmarkStart w:id="9" w:name="_Toc101878072"/>
      <w:bookmarkStart w:id="10" w:name="_Toc101878314"/>
      <w:bookmarkStart w:id="11" w:name="_Toc101883213"/>
      <w:bookmarkStart w:id="12" w:name="_Toc102113811"/>
      <w:bookmarkStart w:id="13" w:name="_Toc102118233"/>
      <w:bookmarkStart w:id="14" w:name="_Toc103756777"/>
      <w:bookmarkStart w:id="15" w:name="_Toc104986654"/>
      <w:bookmarkStart w:id="16" w:name="_Toc105406165"/>
      <w:bookmarkStart w:id="17" w:name="_Toc105413290"/>
      <w:bookmarkStart w:id="18" w:name="_Toc105493163"/>
      <w:bookmarkStart w:id="19" w:name="_Toc108430751"/>
      <w:bookmarkStart w:id="20" w:name="_Toc108441795"/>
      <w:bookmarkStart w:id="21" w:name="_Toc108597266"/>
      <w:bookmarkStart w:id="22" w:name="_Toc108597464"/>
      <w:bookmarkStart w:id="23" w:name="_Toc108602762"/>
      <w:bookmarkStart w:id="24" w:name="_Toc108602821"/>
      <w:bookmarkStart w:id="25" w:name="_Toc108620787"/>
      <w:bookmarkStart w:id="26" w:name="_Toc110615328"/>
      <w:bookmarkStart w:id="27" w:name="_Toc110952081"/>
      <w:bookmarkStart w:id="28" w:name="_Toc113527321"/>
      <w:bookmarkStart w:id="29" w:name="_Toc114067816"/>
      <w:bookmarkStart w:id="30" w:name="_Toc114147532"/>
      <w:bookmarkStart w:id="31" w:name="_Toc114219612"/>
      <w:bookmarkStart w:id="32" w:name="_Toc118447821"/>
      <w:bookmarkStart w:id="33" w:name="_Toc118484047"/>
      <w:bookmarkStart w:id="34" w:name="_Toc118729447"/>
      <w:bookmarkStart w:id="35" w:name="_Toc118813036"/>
      <w:bookmarkStart w:id="36" w:name="_Toc118813623"/>
      <w:bookmarkStart w:id="37" w:name="_Toc118879621"/>
      <w:bookmarkStart w:id="38" w:name="_Toc121151133"/>
      <w:bookmarkStart w:id="39" w:name="_Toc121213513"/>
      <w:bookmarkStart w:id="40" w:name="_Toc133394628"/>
      <w:bookmarkStart w:id="41" w:name="_Toc133416433"/>
      <w:bookmarkStart w:id="42" w:name="_Toc137024733"/>
      <w:bookmarkStart w:id="43" w:name="_Toc137053356"/>
      <w:bookmarkStart w:id="44" w:name="_Toc142476955"/>
      <w:bookmarkStart w:id="45" w:name="_Toc142482928"/>
      <w:bookmarkStart w:id="46" w:name="_Toc145494371"/>
      <w:bookmarkStart w:id="47" w:name="_Toc149308772"/>
      <w:bookmarkStart w:id="48" w:name="_Toc150183527"/>
      <w:bookmarkStart w:id="49" w:name="_Toc152682157"/>
      <w:bookmarkStart w:id="50" w:name="_Toc156225272"/>
      <w:bookmarkStart w:id="51" w:name="_Toc158716241"/>
      <w:bookmarkStart w:id="52" w:name="_Toc158716487"/>
      <w:bookmarkStart w:id="53" w:name="_Toc161739082"/>
      <w:bookmarkStart w:id="54" w:name="_Toc162450454"/>
      <w:bookmarkStart w:id="55" w:name="_Toc177385504"/>
      <w:bookmarkStart w:id="56" w:name="_Toc177544275"/>
      <w:bookmarkStart w:id="57" w:name="_Toc182062916"/>
      <w:bookmarkStart w:id="58" w:name="_Toc182063249"/>
      <w:bookmarkStart w:id="59" w:name="_Toc188364551"/>
      <w:bookmarkStart w:id="60" w:name="_Toc188373756"/>
      <w:bookmarkStart w:id="61" w:name="_Toc189233472"/>
      <w:bookmarkStart w:id="62" w:name="_Toc189464341"/>
      <w:bookmarkStart w:id="63" w:name="_Toc192859756"/>
      <w:bookmarkStart w:id="64" w:name="_Toc193113884"/>
      <w:bookmarkStart w:id="65" w:name="_Toc197275333"/>
      <w:bookmarkStart w:id="66" w:name="_Toc198889482"/>
      <w:bookmarkStart w:id="67" w:name="_Toc199515066"/>
      <w:bookmarkStart w:id="68" w:name="_Toc199681127"/>
      <w:bookmarkStart w:id="69" w:name="_Toc200010787"/>
      <w:bookmarkStart w:id="70" w:name="_Toc204849313"/>
      <w:bookmarkStart w:id="71" w:name="_Toc204849847"/>
      <w:bookmarkStart w:id="72" w:name="_Toc205566757"/>
      <w:bookmarkStart w:id="73" w:name="_Toc205881774"/>
      <w:bookmarkStart w:id="74" w:name="_Toc208474057"/>
      <w:bookmarkStart w:id="75" w:name="_Toc126054348"/>
      <w:bookmarkStart w:id="76" w:name="_Toc126248317"/>
      <w:bookmarkStart w:id="77" w:name="_Toc128046113"/>
      <w:bookmarkStart w:id="78" w:name="_Toc129161803"/>
      <w:bookmarkStart w:id="79" w:name="_Toc129180549"/>
      <w:bookmarkStart w:id="80" w:name="_Toc132641567"/>
      <w:bookmarkStart w:id="81" w:name="_Toc137025292"/>
      <w:bookmarkStart w:id="82" w:name="_Toc208915590"/>
      <w:bookmarkStart w:id="83" w:name="_Toc213693833"/>
      <w:bookmarkStart w:id="84" w:name="_Toc214355024"/>
      <w:bookmarkStart w:id="85" w:name="_Toc215493452"/>
      <w:bookmarkStart w:id="86" w:name="_Toc216106229"/>
      <w:bookmarkStart w:id="87" w:name="_Toc216163248"/>
      <w:bookmarkStart w:id="88" w:name="_Toc216273246"/>
      <w:bookmarkStart w:id="89" w:name="_Toc220406977"/>
      <w:bookmarkStart w:id="90" w:name="_Toc220679233"/>
      <w:bookmarkStart w:id="91" w:name="_Toc221525362"/>
      <w:bookmarkStart w:id="92" w:name="_Toc221613330"/>
      <w:bookmarkStart w:id="93" w:name="_Toc223079501"/>
    </w:p>
    <w:p w14:paraId="44550947" w14:textId="77777777" w:rsidR="00B50AA3" w:rsidRDefault="00B50AA3" w:rsidP="00BF0487">
      <w:pPr>
        <w:pStyle w:val="Heading1"/>
        <w:rPr>
          <w:bCs/>
          <w:color w:val="FFFFFF" w:themeColor="background1"/>
          <w:sz w:val="96"/>
          <w:szCs w:val="96"/>
        </w:rPr>
      </w:pPr>
    </w:p>
    <w:p w14:paraId="0D51B021" w14:textId="77777777" w:rsidR="00B50AA3" w:rsidRDefault="00B50AA3" w:rsidP="00BF0487">
      <w:pPr>
        <w:pStyle w:val="Heading1"/>
        <w:rPr>
          <w:bCs/>
          <w:color w:val="FFFFFF" w:themeColor="background1"/>
          <w:sz w:val="96"/>
          <w:szCs w:val="96"/>
        </w:rPr>
      </w:pPr>
    </w:p>
    <w:p w14:paraId="11DE9278" w14:textId="77777777" w:rsidR="00B50AA3" w:rsidRDefault="00B50AA3" w:rsidP="00BF0487">
      <w:pPr>
        <w:pStyle w:val="Heading1"/>
        <w:rPr>
          <w:bCs/>
          <w:color w:val="FFFFFF" w:themeColor="background1"/>
          <w:sz w:val="96"/>
          <w:szCs w:val="96"/>
        </w:rPr>
      </w:pPr>
    </w:p>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14:paraId="03954AB1" w14:textId="77777777" w:rsidR="00BF0487" w:rsidRDefault="00BF0487" w:rsidP="007B66B2">
      <w:pPr>
        <w:pStyle w:val="Heading1"/>
      </w:pPr>
    </w:p>
    <w:p w14:paraId="115F243F" w14:textId="77777777" w:rsidR="00BF0487" w:rsidRDefault="00BF0487" w:rsidP="007B66B2">
      <w:pPr>
        <w:pStyle w:val="Heading1"/>
      </w:pPr>
    </w:p>
    <w:p w14:paraId="2120BF1F" w14:textId="77777777" w:rsidR="00DD2A85" w:rsidRDefault="00DD2A85" w:rsidP="00DD2A85">
      <w:pPr>
        <w:spacing w:before="0" w:after="0" w:line="240" w:lineRule="auto"/>
      </w:pPr>
    </w:p>
    <w:p w14:paraId="395DD85C" w14:textId="77777777" w:rsidR="00DD2A85" w:rsidRDefault="00DD2A85" w:rsidP="00DD2A85">
      <w:pPr>
        <w:spacing w:before="0" w:after="0" w:line="240" w:lineRule="auto"/>
      </w:pPr>
    </w:p>
    <w:p w14:paraId="63227923" w14:textId="77777777" w:rsidR="00DD2A85" w:rsidRDefault="00DD2A85" w:rsidP="00DD2A85">
      <w:pPr>
        <w:spacing w:before="0" w:after="0" w:line="240" w:lineRule="auto"/>
      </w:pPr>
    </w:p>
    <w:p w14:paraId="34652753" w14:textId="77777777" w:rsidR="00DD2A85" w:rsidRDefault="00DD2A85" w:rsidP="00DD2A85">
      <w:pPr>
        <w:spacing w:before="0" w:after="0" w:line="240" w:lineRule="auto"/>
      </w:pPr>
    </w:p>
    <w:p w14:paraId="1A8C72B2" w14:textId="77777777" w:rsidR="00DD2A85" w:rsidRDefault="00DD2A85" w:rsidP="00DD2A85">
      <w:pPr>
        <w:spacing w:before="0" w:after="0" w:line="240" w:lineRule="auto"/>
      </w:pPr>
    </w:p>
    <w:p w14:paraId="67F58E67" w14:textId="77777777" w:rsidR="00DD2A85" w:rsidRDefault="00DD2A85" w:rsidP="00DD2A85">
      <w:pPr>
        <w:spacing w:before="0" w:after="0" w:line="240" w:lineRule="auto"/>
      </w:pPr>
    </w:p>
    <w:p w14:paraId="051A5E87" w14:textId="77777777" w:rsidR="00DD2A85" w:rsidRDefault="00DD2A85" w:rsidP="00DD2A85">
      <w:pPr>
        <w:spacing w:before="0" w:after="0" w:line="240" w:lineRule="auto"/>
      </w:pPr>
    </w:p>
    <w:p w14:paraId="762E70D8" w14:textId="77777777" w:rsidR="00DD2A85" w:rsidRDefault="00DD2A85" w:rsidP="00DD2A85">
      <w:pPr>
        <w:spacing w:before="0" w:after="0" w:line="240" w:lineRule="auto"/>
      </w:pPr>
    </w:p>
    <w:p w14:paraId="5A3FE848" w14:textId="77777777" w:rsidR="00DD2A85" w:rsidRDefault="00DD2A85" w:rsidP="00DD2A85">
      <w:pPr>
        <w:spacing w:before="0" w:after="0" w:line="240" w:lineRule="auto"/>
      </w:pPr>
    </w:p>
    <w:p w14:paraId="18C3980D" w14:textId="77777777" w:rsidR="00DD2A85" w:rsidRDefault="00DD2A85" w:rsidP="00DD2A85">
      <w:pPr>
        <w:spacing w:before="0" w:after="0" w:line="240" w:lineRule="auto"/>
      </w:pPr>
    </w:p>
    <w:p w14:paraId="66003BFA" w14:textId="573B8880" w:rsidR="00DD2A85" w:rsidRPr="00DD2A85" w:rsidRDefault="00DD2A85" w:rsidP="00DD2A85">
      <w:pPr>
        <w:spacing w:before="0" w:after="0" w:line="240" w:lineRule="auto"/>
        <w:rPr>
          <w:rFonts w:eastAsiaTheme="majorEastAsia" w:cstheme="majorBidi"/>
          <w:b/>
          <w:color w:val="F06423"/>
          <w:sz w:val="48"/>
          <w:szCs w:val="40"/>
        </w:rPr>
        <w:sectPr w:rsidR="00DD2A85" w:rsidRPr="00DD2A85" w:rsidSect="00E57EC9">
          <w:footerReference w:type="default" r:id="rId11"/>
          <w:headerReference w:type="first" r:id="rId12"/>
          <w:footerReference w:type="first" r:id="rId13"/>
          <w:pgSz w:w="11906" w:h="16838"/>
          <w:pgMar w:top="953" w:right="953" w:bottom="953" w:left="953" w:header="953" w:footer="709" w:gutter="0"/>
          <w:cols w:space="708"/>
          <w:titlePg/>
          <w:docGrid w:linePitch="360"/>
        </w:sectPr>
      </w:pPr>
    </w:p>
    <w:p w14:paraId="5EA10781" w14:textId="77777777" w:rsidR="00DD2A85" w:rsidRDefault="00DD2A85" w:rsidP="00B17E8B">
      <w:pPr>
        <w:pStyle w:val="LSHeading4"/>
        <w:rPr>
          <w:color w:val="F06322"/>
          <w:sz w:val="28"/>
          <w:szCs w:val="44"/>
        </w:rPr>
      </w:pPr>
    </w:p>
    <w:p w14:paraId="28E08B0A" w14:textId="77777777" w:rsidR="00DD2A85" w:rsidRDefault="00DD2A85" w:rsidP="00B17E8B">
      <w:pPr>
        <w:pStyle w:val="LSHeading4"/>
        <w:rPr>
          <w:color w:val="F06322"/>
          <w:sz w:val="28"/>
          <w:szCs w:val="44"/>
        </w:rPr>
      </w:pPr>
    </w:p>
    <w:p w14:paraId="2426EF41" w14:textId="77777777" w:rsidR="00DD2A85" w:rsidRDefault="00DD2A85" w:rsidP="00B17E8B">
      <w:pPr>
        <w:pStyle w:val="LSHeading4"/>
        <w:rPr>
          <w:color w:val="F06322"/>
          <w:sz w:val="28"/>
          <w:szCs w:val="44"/>
        </w:rPr>
      </w:pPr>
    </w:p>
    <w:p w14:paraId="38FC3849" w14:textId="77777777" w:rsidR="00DD2A85" w:rsidRDefault="00DD2A85" w:rsidP="00B17E8B">
      <w:pPr>
        <w:pStyle w:val="LSHeading4"/>
        <w:rPr>
          <w:color w:val="F06322"/>
          <w:sz w:val="28"/>
          <w:szCs w:val="44"/>
        </w:rPr>
      </w:pPr>
    </w:p>
    <w:p w14:paraId="3745E7A5" w14:textId="77777777" w:rsidR="00DD2A85" w:rsidRDefault="00DD2A85" w:rsidP="00B17E8B">
      <w:pPr>
        <w:pStyle w:val="LSHeading4"/>
        <w:rPr>
          <w:color w:val="F06322"/>
          <w:sz w:val="28"/>
          <w:szCs w:val="44"/>
        </w:rPr>
      </w:pPr>
    </w:p>
    <w:p w14:paraId="65025C7C" w14:textId="77777777" w:rsidR="00DD2A85" w:rsidRDefault="00DD2A85" w:rsidP="00B17E8B">
      <w:pPr>
        <w:pStyle w:val="LSHeading4"/>
        <w:rPr>
          <w:color w:val="F06322"/>
          <w:sz w:val="28"/>
          <w:szCs w:val="44"/>
        </w:rPr>
      </w:pPr>
    </w:p>
    <w:p w14:paraId="51328272" w14:textId="77777777" w:rsidR="00DD2A85" w:rsidRDefault="00DD2A85" w:rsidP="00B17E8B">
      <w:pPr>
        <w:pStyle w:val="LSHeading4"/>
        <w:rPr>
          <w:color w:val="F06322"/>
          <w:sz w:val="28"/>
          <w:szCs w:val="44"/>
        </w:rPr>
      </w:pPr>
    </w:p>
    <w:p w14:paraId="7093A2F4" w14:textId="77777777" w:rsidR="00DD2A85" w:rsidRDefault="00DD2A85" w:rsidP="00B17E8B">
      <w:pPr>
        <w:pStyle w:val="LSHeading4"/>
        <w:rPr>
          <w:color w:val="F06322"/>
          <w:sz w:val="28"/>
          <w:szCs w:val="44"/>
        </w:rPr>
      </w:pPr>
    </w:p>
    <w:p w14:paraId="6C91939D" w14:textId="12D6F17E" w:rsidR="00941162" w:rsidRPr="00CD1ED0" w:rsidRDefault="00941162" w:rsidP="00B17E8B">
      <w:pPr>
        <w:pStyle w:val="LSHeading4"/>
        <w:rPr>
          <w:color w:val="F06322"/>
          <w:sz w:val="28"/>
          <w:szCs w:val="44"/>
        </w:rPr>
      </w:pPr>
      <w:r w:rsidRPr="00CD1ED0">
        <w:rPr>
          <w:color w:val="F06322"/>
          <w:sz w:val="28"/>
          <w:szCs w:val="44"/>
        </w:rPr>
        <w:lastRenderedPageBreak/>
        <w:t>When to use this template</w:t>
      </w:r>
    </w:p>
    <w:p w14:paraId="0BBD136A" w14:textId="77777777" w:rsidR="00D5643E" w:rsidRPr="00DA5A89" w:rsidRDefault="00D5643E" w:rsidP="00D5643E">
      <w:r w:rsidRPr="7495EB2C">
        <w:t xml:space="preserve">This template is for NSW law firms that are a “small business operator” </w:t>
      </w:r>
      <w:r w:rsidRPr="44BFC068">
        <w:t xml:space="preserve">(as defined in </w:t>
      </w:r>
      <w:r w:rsidRPr="7495EB2C">
        <w:t xml:space="preserve">s 6D of the </w:t>
      </w:r>
      <w:r w:rsidRPr="7495EB2C">
        <w:rPr>
          <w:i/>
          <w:iCs/>
        </w:rPr>
        <w:t>Privacy Act 1988</w:t>
      </w:r>
      <w:r w:rsidRPr="7495EB2C">
        <w:t xml:space="preserve"> (</w:t>
      </w:r>
      <w:proofErr w:type="spellStart"/>
      <w:r w:rsidRPr="7495EB2C">
        <w:rPr>
          <w:i/>
          <w:iCs/>
        </w:rPr>
        <w:t>Cth</w:t>
      </w:r>
      <w:proofErr w:type="spellEnd"/>
      <w:r w:rsidRPr="44BFC068">
        <w:t>))</w:t>
      </w:r>
      <w:r>
        <w:t xml:space="preserve"> (</w:t>
      </w:r>
      <w:r w:rsidRPr="00115713">
        <w:rPr>
          <w:b/>
          <w:bCs/>
        </w:rPr>
        <w:t>Privacy Act</w:t>
      </w:r>
      <w:r>
        <w:t>)</w:t>
      </w:r>
      <w:r w:rsidRPr="7495EB2C">
        <w:t xml:space="preserve"> and become subject to the Privacy Act for the first time only in relation to </w:t>
      </w:r>
      <w:r w:rsidRPr="44BFC068">
        <w:t xml:space="preserve">activities under the </w:t>
      </w:r>
      <w:r w:rsidRPr="7495EB2C">
        <w:rPr>
          <w:i/>
          <w:iCs/>
        </w:rPr>
        <w:t>Anti</w:t>
      </w:r>
      <w:r>
        <w:noBreakHyphen/>
      </w:r>
      <w:r w:rsidRPr="7495EB2C">
        <w:rPr>
          <w:i/>
          <w:iCs/>
        </w:rPr>
        <w:t>Money Laundering and Counter</w:t>
      </w:r>
      <w:r>
        <w:noBreakHyphen/>
      </w:r>
      <w:r w:rsidRPr="7495EB2C">
        <w:rPr>
          <w:i/>
          <w:iCs/>
        </w:rPr>
        <w:t>Terrorism Financing Act 2006</w:t>
      </w:r>
      <w:r>
        <w:rPr>
          <w:i/>
          <w:iCs/>
        </w:rPr>
        <w:t xml:space="preserve"> </w:t>
      </w:r>
      <w:r w:rsidRPr="003A300C">
        <w:t>(</w:t>
      </w:r>
      <w:proofErr w:type="spellStart"/>
      <w:r w:rsidRPr="003A300C">
        <w:t>Cth</w:t>
      </w:r>
      <w:proofErr w:type="spellEnd"/>
      <w:r w:rsidRPr="003A300C">
        <w:t>)</w:t>
      </w:r>
      <w:r>
        <w:rPr>
          <w:i/>
          <w:iCs/>
        </w:rPr>
        <w:t xml:space="preserve"> </w:t>
      </w:r>
      <w:r w:rsidRPr="003A300C">
        <w:t>(</w:t>
      </w:r>
      <w:r w:rsidRPr="003A300C">
        <w:rPr>
          <w:b/>
          <w:bCs/>
        </w:rPr>
        <w:t>AML/CTF Act</w:t>
      </w:r>
      <w:r w:rsidRPr="003A300C">
        <w:t>)</w:t>
      </w:r>
      <w:r w:rsidRPr="7495EB2C">
        <w:rPr>
          <w:i/>
          <w:iCs/>
        </w:rPr>
        <w:t xml:space="preserve"> </w:t>
      </w:r>
      <w:r w:rsidRPr="7495EB2C">
        <w:t xml:space="preserve">by operation of s </w:t>
      </w:r>
      <w:r w:rsidRPr="00C14E1F">
        <w:rPr>
          <w:rFonts w:cs="Arial"/>
        </w:rPr>
        <w:t>6E(1A)</w:t>
      </w:r>
      <w:r w:rsidRPr="7495EB2C">
        <w:t xml:space="preserve"> of the Privacy Act. Such firms must take reasonable steps to make a privacy policy available free of charge and in an appropriate form, such as via a link on a website. </w:t>
      </w:r>
    </w:p>
    <w:p w14:paraId="6F9E84D9" w14:textId="77777777" w:rsidR="00D5643E" w:rsidRPr="00EA58C0" w:rsidRDefault="00D5643E" w:rsidP="00D5643E">
      <w:r w:rsidRPr="006D3B81">
        <w:t xml:space="preserve">If your firm is subject to the Privacy Act more broadly, not only </w:t>
      </w:r>
      <w:proofErr w:type="gramStart"/>
      <w:r w:rsidRPr="006D3B81">
        <w:t>as a result of</w:t>
      </w:r>
      <w:proofErr w:type="gramEnd"/>
      <w:r w:rsidRPr="006D3B81">
        <w:t xml:space="preserve"> </w:t>
      </w:r>
      <w:r w:rsidRPr="00E043DA">
        <w:t xml:space="preserve">s </w:t>
      </w:r>
      <w:r w:rsidRPr="00F37B22">
        <w:rPr>
          <w:rFonts w:cs="Arial"/>
        </w:rPr>
        <w:t>6E(1A)</w:t>
      </w:r>
      <w:r w:rsidRPr="006D3B81">
        <w:t>, then this template may not be right for you.</w:t>
      </w:r>
      <w:r>
        <w:t xml:space="preserve"> </w:t>
      </w:r>
    </w:p>
    <w:p w14:paraId="5510C974" w14:textId="77777777" w:rsidR="00941162" w:rsidRPr="00CD1ED0" w:rsidRDefault="00941162" w:rsidP="00B17E8B">
      <w:pPr>
        <w:pStyle w:val="LSHeading2"/>
        <w:rPr>
          <w:color w:val="F06322"/>
        </w:rPr>
      </w:pPr>
      <w:r w:rsidRPr="00CD1ED0">
        <w:rPr>
          <w:color w:val="F06322"/>
        </w:rPr>
        <w:t>Important instructions</w:t>
      </w:r>
    </w:p>
    <w:p w14:paraId="580CF8A5" w14:textId="77777777" w:rsidR="003548BF" w:rsidRPr="00E46552" w:rsidRDefault="003548BF" w:rsidP="003548BF">
      <w:pPr>
        <w:rPr>
          <w:rFonts w:cs="Arial"/>
          <w:color w:val="000000" w:themeColor="text1"/>
        </w:rPr>
      </w:pPr>
      <w:r w:rsidRPr="001E16AD">
        <w:rPr>
          <w:rFonts w:cs="Arial"/>
          <w:color w:val="000000" w:themeColor="text1"/>
        </w:rPr>
        <w:t xml:space="preserve">This template must be customised to accurately describe how your firm collects, handles, stores and protects </w:t>
      </w:r>
      <w:r>
        <w:rPr>
          <w:rFonts w:cs="Arial"/>
          <w:color w:val="000000" w:themeColor="text1"/>
        </w:rPr>
        <w:t>Personal Information</w:t>
      </w:r>
      <w:r w:rsidRPr="001E16AD">
        <w:rPr>
          <w:rFonts w:cs="Arial"/>
          <w:color w:val="000000" w:themeColor="text1"/>
        </w:rPr>
        <w:t xml:space="preserve"> for the purposes of, or in connection with, activities relating to the </w:t>
      </w:r>
      <w:r w:rsidRPr="003A300C">
        <w:rPr>
          <w:rFonts w:cs="Arial"/>
          <w:bCs/>
          <w:color w:val="000000" w:themeColor="text1"/>
        </w:rPr>
        <w:t>AML/CTF Act</w:t>
      </w:r>
      <w:r w:rsidRPr="001E16AD">
        <w:rPr>
          <w:rFonts w:cs="Arial"/>
          <w:color w:val="000000" w:themeColor="text1"/>
        </w:rPr>
        <w:t xml:space="preserve"> or regulations or </w:t>
      </w:r>
      <w:r>
        <w:rPr>
          <w:rFonts w:cs="Arial"/>
          <w:color w:val="000000" w:themeColor="text1"/>
        </w:rPr>
        <w:t>the Anti-Money Laundering and Counter-Terrorism Financing Rules 2025 (</w:t>
      </w:r>
      <w:proofErr w:type="spellStart"/>
      <w:r>
        <w:rPr>
          <w:rFonts w:cs="Arial"/>
          <w:color w:val="000000" w:themeColor="text1"/>
        </w:rPr>
        <w:t>Cth</w:t>
      </w:r>
      <w:proofErr w:type="spellEnd"/>
      <w:r>
        <w:rPr>
          <w:rFonts w:cs="Arial"/>
          <w:color w:val="000000" w:themeColor="text1"/>
        </w:rPr>
        <w:t>) (</w:t>
      </w:r>
      <w:r w:rsidRPr="003A300C">
        <w:rPr>
          <w:rFonts w:cs="Arial"/>
          <w:b/>
          <w:bCs/>
          <w:color w:val="000000" w:themeColor="text1"/>
        </w:rPr>
        <w:t>AML/CTF Rules</w:t>
      </w:r>
      <w:r>
        <w:rPr>
          <w:rFonts w:cs="Arial"/>
          <w:color w:val="000000" w:themeColor="text1"/>
        </w:rPr>
        <w:t>)</w:t>
      </w:r>
      <w:r w:rsidRPr="001E16AD">
        <w:rPr>
          <w:rFonts w:cs="Arial"/>
          <w:color w:val="000000" w:themeColor="text1"/>
        </w:rPr>
        <w:t xml:space="preserve"> under that Act.</w:t>
      </w:r>
      <w:r>
        <w:rPr>
          <w:rFonts w:cs="Arial"/>
          <w:color w:val="000000" w:themeColor="text1"/>
        </w:rPr>
        <w:t xml:space="preserve"> </w:t>
      </w:r>
      <w:proofErr w:type="gramStart"/>
      <w:r w:rsidRPr="001E16AD">
        <w:rPr>
          <w:rFonts w:cs="Arial"/>
          <w:color w:val="000000" w:themeColor="text1"/>
        </w:rPr>
        <w:t>In particular, please</w:t>
      </w:r>
      <w:proofErr w:type="gramEnd"/>
      <w:r w:rsidRPr="001E16AD">
        <w:rPr>
          <w:rFonts w:cs="Arial"/>
          <w:color w:val="000000" w:themeColor="text1"/>
        </w:rPr>
        <w:t xml:space="preserve"> consider and make changes </w:t>
      </w:r>
      <w:r>
        <w:rPr>
          <w:rFonts w:cs="Arial"/>
          <w:color w:val="000000" w:themeColor="text1"/>
        </w:rPr>
        <w:t xml:space="preserve">to </w:t>
      </w:r>
      <w:r w:rsidRPr="001E16AD">
        <w:rPr>
          <w:rFonts w:cs="Arial"/>
          <w:color w:val="000000" w:themeColor="text1"/>
        </w:rPr>
        <w:t xml:space="preserve">the details </w:t>
      </w:r>
      <w:r w:rsidRPr="00D74B1F">
        <w:rPr>
          <w:rFonts w:cs="Arial"/>
          <w:color w:val="000000" w:themeColor="text1"/>
          <w:highlight w:val="cyan"/>
        </w:rPr>
        <w:t>highlighted in</w:t>
      </w:r>
      <w:r w:rsidRPr="00066C4A">
        <w:rPr>
          <w:rFonts w:cs="Arial"/>
          <w:color w:val="000000" w:themeColor="text1"/>
          <w:highlight w:val="cyan"/>
        </w:rPr>
        <w:t xml:space="preserve"> </w:t>
      </w:r>
      <w:r w:rsidRPr="00D74B1F">
        <w:rPr>
          <w:rFonts w:cs="Arial"/>
          <w:color w:val="000000" w:themeColor="text1"/>
          <w:highlight w:val="cyan"/>
        </w:rPr>
        <w:t>blue.</w:t>
      </w:r>
      <w:r w:rsidRPr="001E16AD">
        <w:rPr>
          <w:rFonts w:cs="Arial"/>
          <w:color w:val="000000" w:themeColor="text1"/>
        </w:rPr>
        <w:t xml:space="preserve"> </w:t>
      </w:r>
    </w:p>
    <w:p w14:paraId="6B692EED" w14:textId="77777777" w:rsidR="0009459E" w:rsidRDefault="0009459E" w:rsidP="0009459E">
      <w:pPr>
        <w:rPr>
          <w:rFonts w:cs="Arial"/>
          <w:color w:val="000000" w:themeColor="text1"/>
        </w:rPr>
      </w:pPr>
      <w:r w:rsidRPr="00E46552">
        <w:rPr>
          <w:rFonts w:cs="Arial"/>
          <w:color w:val="000000" w:themeColor="text1"/>
        </w:rPr>
        <w:t xml:space="preserve">The template has been designed to provide a basic policy in the context of collecting information solely for the purposes of </w:t>
      </w:r>
      <w:r>
        <w:rPr>
          <w:rFonts w:cs="Arial"/>
          <w:color w:val="000000" w:themeColor="text1"/>
        </w:rPr>
        <w:t>anti-money laundering and counter-terrorism financing (</w:t>
      </w:r>
      <w:r w:rsidRPr="003A300C">
        <w:rPr>
          <w:rFonts w:cs="Arial"/>
          <w:b/>
          <w:bCs/>
          <w:color w:val="000000" w:themeColor="text1"/>
        </w:rPr>
        <w:t>AML/CTF</w:t>
      </w:r>
      <w:r>
        <w:rPr>
          <w:rFonts w:cs="Arial"/>
          <w:color w:val="000000" w:themeColor="text1"/>
        </w:rPr>
        <w:t>)</w:t>
      </w:r>
      <w:r w:rsidRPr="00E46552">
        <w:rPr>
          <w:rFonts w:cs="Arial"/>
          <w:color w:val="000000" w:themeColor="text1"/>
        </w:rPr>
        <w:t xml:space="preserve"> obligations. Should you wish to use </w:t>
      </w:r>
      <w:r>
        <w:rPr>
          <w:rFonts w:cs="Arial"/>
          <w:color w:val="000000" w:themeColor="text1"/>
        </w:rPr>
        <w:t xml:space="preserve">the information </w:t>
      </w:r>
      <w:r w:rsidRPr="00E46552">
        <w:rPr>
          <w:rFonts w:cs="Arial"/>
          <w:color w:val="000000" w:themeColor="text1"/>
        </w:rPr>
        <w:t xml:space="preserve">for any other purpose, </w:t>
      </w:r>
      <w:r>
        <w:rPr>
          <w:rFonts w:cs="Arial"/>
          <w:color w:val="000000" w:themeColor="text1"/>
        </w:rPr>
        <w:t xml:space="preserve">then </w:t>
      </w:r>
      <w:r w:rsidRPr="00E46552">
        <w:rPr>
          <w:rFonts w:cs="Arial"/>
          <w:color w:val="000000" w:themeColor="text1"/>
        </w:rPr>
        <w:t>this will need to be explicitly reflected in the “Purposes” section of the policy</w:t>
      </w:r>
      <w:r w:rsidRPr="12892217">
        <w:rPr>
          <w:rFonts w:cs="Arial"/>
          <w:color w:val="000000" w:themeColor="text1"/>
        </w:rPr>
        <w:t>. For</w:t>
      </w:r>
      <w:r w:rsidRPr="00E46552">
        <w:rPr>
          <w:rFonts w:cs="Arial"/>
          <w:color w:val="000000" w:themeColor="text1"/>
        </w:rPr>
        <w:t xml:space="preserve"> example, </w:t>
      </w:r>
      <w:r>
        <w:rPr>
          <w:rFonts w:cs="Arial"/>
          <w:color w:val="000000" w:themeColor="text1"/>
        </w:rPr>
        <w:t xml:space="preserve">you may wish to state </w:t>
      </w:r>
      <w:r w:rsidRPr="00E46552">
        <w:rPr>
          <w:rFonts w:cs="Arial"/>
          <w:color w:val="000000" w:themeColor="text1"/>
        </w:rPr>
        <w:t xml:space="preserve">that you may also use collected </w:t>
      </w:r>
      <w:r>
        <w:rPr>
          <w:rFonts w:cs="Arial"/>
          <w:color w:val="000000" w:themeColor="text1"/>
        </w:rPr>
        <w:t>P</w:t>
      </w:r>
      <w:r w:rsidRPr="00E46552">
        <w:rPr>
          <w:rFonts w:cs="Arial"/>
          <w:color w:val="000000" w:themeColor="text1"/>
        </w:rPr>
        <w:t xml:space="preserve">ersonal </w:t>
      </w:r>
      <w:r>
        <w:rPr>
          <w:rFonts w:cs="Arial"/>
          <w:color w:val="000000" w:themeColor="text1"/>
        </w:rPr>
        <w:t>I</w:t>
      </w:r>
      <w:r w:rsidRPr="00E46552">
        <w:rPr>
          <w:rFonts w:cs="Arial"/>
          <w:color w:val="000000" w:themeColor="text1"/>
        </w:rPr>
        <w:t xml:space="preserve">nformation </w:t>
      </w:r>
      <w:r>
        <w:rPr>
          <w:rFonts w:cs="Arial"/>
          <w:color w:val="000000" w:themeColor="text1"/>
        </w:rPr>
        <w:t>for</w:t>
      </w:r>
      <w:r w:rsidRPr="00E46552">
        <w:rPr>
          <w:rFonts w:cs="Arial"/>
          <w:color w:val="000000" w:themeColor="text1"/>
        </w:rPr>
        <w:t xml:space="preserve"> maintaining and improving your operations, conducting research, holding meetings, seminars, or events, or for administration purposes.</w:t>
      </w:r>
    </w:p>
    <w:p w14:paraId="293960FA" w14:textId="77777777" w:rsidR="00941162" w:rsidRDefault="00941162" w:rsidP="00B17E8B">
      <w:pPr>
        <w:rPr>
          <w:rFonts w:cs="Arial"/>
          <w:color w:val="000000" w:themeColor="text1"/>
        </w:rPr>
      </w:pPr>
      <w:r w:rsidRPr="00412DD5">
        <w:rPr>
          <w:rFonts w:cs="Arial"/>
          <w:color w:val="000000" w:themeColor="text1"/>
        </w:rPr>
        <w:t>This template is for general guidance purposes only and does not constitute legal, financial or other professional advice, and is not intended to serve as a substitute for any professional advice. Users of the template must consider the circumstances and laws applicable to their situation. No person should rely on the information contained in this template.</w:t>
      </w:r>
    </w:p>
    <w:p w14:paraId="50052DB5" w14:textId="089D9E14" w:rsidR="00BB5528" w:rsidRPr="00412DD5" w:rsidRDefault="00BB5528" w:rsidP="00BB5528">
      <w:pPr>
        <w:rPr>
          <w:color w:val="000000" w:themeColor="text1"/>
        </w:rPr>
      </w:pPr>
      <w:r>
        <w:t>The first three pages of this document should be deleted, and the remaining content adapted to suit your practice’s specific requirements.</w:t>
      </w:r>
    </w:p>
    <w:p w14:paraId="194A2FDB" w14:textId="77777777" w:rsidR="00941162" w:rsidRPr="00412DD5" w:rsidRDefault="00941162" w:rsidP="00B17E8B">
      <w:pPr>
        <w:rPr>
          <w:rFonts w:cs="Arial"/>
          <w:color w:val="000000" w:themeColor="text1"/>
        </w:rPr>
      </w:pPr>
      <w:r w:rsidRPr="00412DD5">
        <w:rPr>
          <w:rFonts w:cs="Arial"/>
          <w:color w:val="000000" w:themeColor="text1"/>
        </w:rPr>
        <w:t>While reasonable care has been taken in the preparation of this template, no representation or warranty (express or implied) is given as to the accuracy, reliability, currency or completeness of the information contained in it. Laws, regulations and guidance may change and the information in this template may not reflect the most current legal or regulatory developments.</w:t>
      </w:r>
    </w:p>
    <w:p w14:paraId="4E1AAE7A" w14:textId="77777777" w:rsidR="00941162" w:rsidRDefault="00941162" w:rsidP="00B17E8B">
      <w:pPr>
        <w:rPr>
          <w:rFonts w:cs="Arial"/>
          <w:color w:val="000000" w:themeColor="text1"/>
        </w:rPr>
      </w:pPr>
      <w:r w:rsidRPr="00412DD5">
        <w:rPr>
          <w:rFonts w:cs="Arial"/>
          <w:color w:val="000000" w:themeColor="text1"/>
        </w:rPr>
        <w:t>To the maximum extent permitted by law, the Law Society of New South Wales and its officers, employees and agents disclaim all liability for any loss, damage, cost or expense (whether direct, indirect or consequential) arising out of or in connection with the use of, or reliance on, the information contained in this template.</w:t>
      </w:r>
    </w:p>
    <w:p w14:paraId="70A44C35" w14:textId="77777777" w:rsidR="00941162" w:rsidRPr="00412DD5" w:rsidRDefault="00941162" w:rsidP="00B17E8B">
      <w:pPr>
        <w:rPr>
          <w:rFonts w:cs="Arial"/>
          <w:color w:val="000000" w:themeColor="text1"/>
        </w:rPr>
      </w:pPr>
      <w:r w:rsidRPr="00221336">
        <w:rPr>
          <w:rFonts w:cs="Arial"/>
          <w:color w:val="000000" w:themeColor="text1"/>
        </w:rPr>
        <w:t>Nothing in this template creates an advisory or other professional re</w:t>
      </w:r>
      <w:r w:rsidRPr="00412DD5">
        <w:rPr>
          <w:rFonts w:cs="Arial"/>
          <w:color w:val="000000" w:themeColor="text1"/>
        </w:rPr>
        <w:t>lationship between the Law Society of New South Wales and the user.</w:t>
      </w:r>
    </w:p>
    <w:p w14:paraId="6A0C733B" w14:textId="77777777" w:rsidR="00941162" w:rsidRPr="00E46552" w:rsidRDefault="00941162" w:rsidP="00B17E8B">
      <w:pPr>
        <w:rPr>
          <w:rFonts w:cs="Arial"/>
          <w:color w:val="000000" w:themeColor="text1"/>
        </w:rPr>
      </w:pPr>
      <w:r w:rsidRPr="00412DD5">
        <w:rPr>
          <w:rFonts w:cs="Arial"/>
          <w:color w:val="000000" w:themeColor="text1"/>
        </w:rPr>
        <w:t>© The Law Society of New South Wales 2026.</w:t>
      </w:r>
    </w:p>
    <w:p w14:paraId="7AAD8083" w14:textId="0E530A6D" w:rsidR="00941162" w:rsidRPr="00254F97" w:rsidRDefault="00941162" w:rsidP="00CC3BFE">
      <w:pPr>
        <w:pStyle w:val="LSHyperlink"/>
      </w:pPr>
      <w:hyperlink r:id="rId14" w:history="1">
        <w:r w:rsidRPr="00CC3BFE">
          <w:rPr>
            <w:rStyle w:val="Hyperlink"/>
            <w:rFonts w:cs="Arial"/>
            <w:u w:val="none"/>
          </w:rPr>
          <w:t>[</w:t>
        </w:r>
        <w:r w:rsidRPr="00CC3BFE">
          <w:t>Short end user licence agreement/terms of use</w:t>
        </w:r>
        <w:r w:rsidRPr="00CC3BFE">
          <w:rPr>
            <w:rStyle w:val="Hyperlink"/>
            <w:rFonts w:cs="Arial"/>
            <w:u w:val="none"/>
          </w:rPr>
          <w:t>]</w:t>
        </w:r>
      </w:hyperlink>
    </w:p>
    <w:p w14:paraId="3508E1A8" w14:textId="77777777" w:rsidR="001B79D4" w:rsidRDefault="001B79D4" w:rsidP="00016BC7">
      <w:pPr>
        <w:rPr>
          <w:highlight w:val="yellow"/>
        </w:rPr>
      </w:pPr>
    </w:p>
    <w:p w14:paraId="30C5C884" w14:textId="77777777" w:rsidR="00016BC7" w:rsidRDefault="00016BC7" w:rsidP="00016BC7">
      <w:pPr>
        <w:rPr>
          <w:highlight w:val="yellow"/>
        </w:rPr>
      </w:pPr>
    </w:p>
    <w:p w14:paraId="75E98385" w14:textId="36FA9176" w:rsidR="00DD2A85" w:rsidRPr="00DD2A85" w:rsidRDefault="00DD2A85" w:rsidP="00DD2A85">
      <w:pPr>
        <w:pStyle w:val="LSHeading2"/>
        <w:rPr>
          <w:color w:val="F06322"/>
        </w:rPr>
      </w:pPr>
      <w:r w:rsidRPr="00DD2A85">
        <w:rPr>
          <w:color w:val="F06322"/>
        </w:rPr>
        <w:lastRenderedPageBreak/>
        <w:t>Background</w:t>
      </w:r>
    </w:p>
    <w:p w14:paraId="1A678945" w14:textId="77777777" w:rsidR="00DD2A85" w:rsidRPr="004A552F" w:rsidRDefault="00DD2A85" w:rsidP="00E35759">
      <w:r w:rsidRPr="004A552F">
        <w:t>A law firm is regulated under the Privacy Act only in relation to activities carried on by it for the purposes of, or in connection with, activities relating to the AML/CTF Act, or the AML/CTF Rules under that Act, if:</w:t>
      </w:r>
    </w:p>
    <w:p w14:paraId="1109CA9A" w14:textId="77777777" w:rsidR="00DD2A85" w:rsidRPr="004A552F" w:rsidRDefault="00DD2A85" w:rsidP="00234DC6">
      <w:pPr>
        <w:pStyle w:val="ListParagraph"/>
        <w:numPr>
          <w:ilvl w:val="0"/>
          <w:numId w:val="19"/>
        </w:numPr>
        <w:spacing w:before="120" w:after="120" w:line="240" w:lineRule="auto"/>
        <w:contextualSpacing w:val="0"/>
        <w:rPr>
          <w:rFonts w:cs="Arial"/>
          <w:color w:val="000000" w:themeColor="text1"/>
          <w:szCs w:val="20"/>
        </w:rPr>
      </w:pPr>
      <w:r w:rsidRPr="004A552F">
        <w:rPr>
          <w:rFonts w:cs="Arial"/>
          <w:color w:val="000000" w:themeColor="text1"/>
          <w:szCs w:val="20"/>
        </w:rPr>
        <w:t>The firm is exempt from the Privacy Act because:</w:t>
      </w:r>
    </w:p>
    <w:p w14:paraId="3FAE21B4" w14:textId="77777777" w:rsidR="00DD2A85" w:rsidRPr="004A552F" w:rsidRDefault="00DD2A85" w:rsidP="00234DC6">
      <w:pPr>
        <w:pStyle w:val="LSBulletlist"/>
        <w:numPr>
          <w:ilvl w:val="0"/>
          <w:numId w:val="24"/>
        </w:numPr>
      </w:pPr>
      <w:r w:rsidRPr="004A552F">
        <w:t>its annual turnover for the previous financial year was $3,000,000 or less; or</w:t>
      </w:r>
    </w:p>
    <w:p w14:paraId="164FD33B" w14:textId="77777777" w:rsidR="00DD2A85" w:rsidRPr="004A552F" w:rsidRDefault="00DD2A85" w:rsidP="00234DC6">
      <w:pPr>
        <w:pStyle w:val="LSBulletlist"/>
        <w:numPr>
          <w:ilvl w:val="0"/>
          <w:numId w:val="24"/>
        </w:numPr>
      </w:pPr>
      <w:r w:rsidRPr="004A552F">
        <w:t xml:space="preserve">if it did not operate in the previous financial year, its annual turnover for the current year is $3,000,000 or less; </w:t>
      </w:r>
    </w:p>
    <w:p w14:paraId="0F6733F0" w14:textId="77777777" w:rsidR="00DD2A85" w:rsidRPr="004A552F" w:rsidRDefault="00DD2A85" w:rsidP="00DD2A85">
      <w:pPr>
        <w:spacing w:before="120" w:after="120" w:line="240" w:lineRule="auto"/>
        <w:ind w:left="720"/>
        <w:rPr>
          <w:rFonts w:cs="Arial"/>
          <w:color w:val="000000" w:themeColor="text1"/>
          <w:szCs w:val="20"/>
        </w:rPr>
      </w:pPr>
      <w:r w:rsidRPr="004A552F">
        <w:rPr>
          <w:rFonts w:eastAsia="Times New Roman" w:cs="Arial"/>
          <w:color w:val="000000" w:themeColor="text1"/>
          <w:szCs w:val="20"/>
          <w:lang w:eastAsia="en-AU"/>
        </w:rPr>
        <w:t>and it:</w:t>
      </w:r>
    </w:p>
    <w:p w14:paraId="054025D4" w14:textId="77777777" w:rsidR="00DD2A85" w:rsidRPr="004A552F" w:rsidRDefault="00DD2A85" w:rsidP="00232A30">
      <w:pPr>
        <w:pStyle w:val="LSBulletlist"/>
        <w:numPr>
          <w:ilvl w:val="0"/>
          <w:numId w:val="25"/>
        </w:numPr>
        <w:ind w:hanging="306"/>
      </w:pPr>
      <w:r w:rsidRPr="004A552F">
        <w:t>does not provide a health service to another individual and hold health information (other than in an employee record);</w:t>
      </w:r>
    </w:p>
    <w:p w14:paraId="08F7ECDE" w14:textId="77777777" w:rsidR="00DD2A85" w:rsidRPr="004A552F" w:rsidRDefault="00DD2A85" w:rsidP="00232A30">
      <w:pPr>
        <w:pStyle w:val="LSBulletlist"/>
        <w:numPr>
          <w:ilvl w:val="0"/>
          <w:numId w:val="25"/>
        </w:numPr>
        <w:ind w:hanging="306"/>
      </w:pPr>
      <w:r w:rsidRPr="004A552F">
        <w:t>does not disclose Personal Information about another individual to anyone else for a benefit, service, or advantage (i.e., sell Personal Information);</w:t>
      </w:r>
    </w:p>
    <w:p w14:paraId="2A46B2A1" w14:textId="77777777" w:rsidR="00DD2A85" w:rsidRPr="004A552F" w:rsidRDefault="00DD2A85" w:rsidP="00232A30">
      <w:pPr>
        <w:pStyle w:val="LSBulletlist"/>
        <w:numPr>
          <w:ilvl w:val="0"/>
          <w:numId w:val="25"/>
        </w:numPr>
        <w:ind w:hanging="306"/>
      </w:pPr>
      <w:r w:rsidRPr="004A552F">
        <w:t>does not provide a benefit, service, or advantage to collect Personal Information about another individual from anyone else (i.e., buy Personal Information);</w:t>
      </w:r>
    </w:p>
    <w:p w14:paraId="753F83E1" w14:textId="77777777" w:rsidR="00DD2A85" w:rsidRPr="004A552F" w:rsidRDefault="00DD2A85" w:rsidP="00232A30">
      <w:pPr>
        <w:pStyle w:val="LSBulletlist"/>
        <w:numPr>
          <w:ilvl w:val="0"/>
          <w:numId w:val="25"/>
        </w:numPr>
        <w:ind w:hanging="306"/>
      </w:pPr>
      <w:r w:rsidRPr="004A552F">
        <w:t>is not a contracted service provider for a Commonwealth contract;</w:t>
      </w:r>
    </w:p>
    <w:p w14:paraId="20B35430" w14:textId="77777777" w:rsidR="00DD2A85" w:rsidRPr="004A552F" w:rsidRDefault="00DD2A85" w:rsidP="00232A30">
      <w:pPr>
        <w:pStyle w:val="LSBulletlist"/>
        <w:numPr>
          <w:ilvl w:val="0"/>
          <w:numId w:val="25"/>
        </w:numPr>
        <w:ind w:hanging="306"/>
      </w:pPr>
      <w:r w:rsidRPr="004A552F">
        <w:t>is not a credit reporting body; or</w:t>
      </w:r>
    </w:p>
    <w:p w14:paraId="1AB17C3F" w14:textId="77777777" w:rsidR="00DD2A85" w:rsidRPr="004A552F" w:rsidRDefault="00DD2A85" w:rsidP="00232A30">
      <w:pPr>
        <w:pStyle w:val="LSBulletlist"/>
        <w:numPr>
          <w:ilvl w:val="0"/>
          <w:numId w:val="25"/>
        </w:numPr>
        <w:ind w:hanging="306"/>
      </w:pPr>
      <w:r w:rsidRPr="004A552F">
        <w:t xml:space="preserve">is not related to a body corporate that carries on a business that is </w:t>
      </w:r>
      <w:r w:rsidRPr="004A552F">
        <w:rPr>
          <w:i/>
          <w:iCs/>
        </w:rPr>
        <w:t>not</w:t>
      </w:r>
      <w:r w:rsidRPr="004A552F">
        <w:t xml:space="preserve"> a small business.</w:t>
      </w:r>
    </w:p>
    <w:p w14:paraId="25F84951" w14:textId="77777777" w:rsidR="00DD2A85" w:rsidRPr="004A552F" w:rsidRDefault="00DD2A85" w:rsidP="00234DC6">
      <w:pPr>
        <w:pStyle w:val="ListParagraph"/>
        <w:numPr>
          <w:ilvl w:val="0"/>
          <w:numId w:val="19"/>
        </w:numPr>
        <w:rPr>
          <w:rFonts w:cs="Arial"/>
          <w:color w:val="000000" w:themeColor="text1"/>
          <w:szCs w:val="20"/>
        </w:rPr>
      </w:pPr>
      <w:r w:rsidRPr="004A552F">
        <w:rPr>
          <w:rFonts w:eastAsia="Times New Roman" w:cs="Arial"/>
          <w:color w:val="000000" w:themeColor="text1"/>
          <w:szCs w:val="20"/>
          <w:lang w:eastAsia="en-AU"/>
        </w:rPr>
        <w:t xml:space="preserve">However, the firm </w:t>
      </w:r>
      <w:r w:rsidRPr="004A552F">
        <w:rPr>
          <w:rFonts w:cs="Arial"/>
          <w:color w:val="000000" w:themeColor="text1"/>
          <w:szCs w:val="20"/>
        </w:rPr>
        <w:t xml:space="preserve">is a “reporting entity” or an “authorised agent of a reporting entity” and carries on </w:t>
      </w:r>
      <w:r w:rsidRPr="004A552F">
        <w:rPr>
          <w:rFonts w:eastAsia="Times New Roman" w:cs="Arial"/>
          <w:color w:val="000000" w:themeColor="text1"/>
          <w:szCs w:val="20"/>
          <w:lang w:eastAsia="en-AU"/>
        </w:rPr>
        <w:t xml:space="preserve">activities for the </w:t>
      </w:r>
      <w:r w:rsidRPr="004A552F">
        <w:rPr>
          <w:rFonts w:cs="Arial"/>
          <w:color w:val="000000" w:themeColor="text1"/>
          <w:szCs w:val="20"/>
        </w:rPr>
        <w:t>purposes of, or in connection with, activities relating to the AML/CTF Act or AML/CTF Rules.</w:t>
      </w:r>
    </w:p>
    <w:p w14:paraId="41216664" w14:textId="77777777" w:rsidR="00DD2A85" w:rsidRPr="004A552F" w:rsidRDefault="00DD2A85" w:rsidP="00E35759">
      <w:pPr>
        <w:ind w:left="720"/>
        <w:rPr>
          <w:rFonts w:cs="Arial"/>
          <w:color w:val="000000" w:themeColor="text1"/>
          <w:szCs w:val="20"/>
        </w:rPr>
      </w:pPr>
      <w:r w:rsidRPr="004A552F">
        <w:rPr>
          <w:rFonts w:cs="Arial"/>
          <w:color w:val="000000" w:themeColor="text1"/>
          <w:szCs w:val="20"/>
        </w:rPr>
        <w:t>In summary, a reporting entity is defined under AML/CTF Act to mean “a person who provides a designated service” or “the lead entity of a reporting group”.</w:t>
      </w:r>
    </w:p>
    <w:p w14:paraId="27584B1F" w14:textId="77777777" w:rsidR="009E34AE" w:rsidRPr="004A552F" w:rsidRDefault="009E34AE" w:rsidP="009E34AE">
      <w:pPr>
        <w:ind w:left="720"/>
        <w:rPr>
          <w:rFonts w:cs="Arial"/>
          <w:color w:val="000000" w:themeColor="text1"/>
          <w:szCs w:val="20"/>
        </w:rPr>
      </w:pPr>
      <w:r w:rsidRPr="004A552F">
        <w:rPr>
          <w:rFonts w:cs="Arial"/>
          <w:color w:val="000000" w:themeColor="text1"/>
          <w:szCs w:val="20"/>
        </w:rPr>
        <w:t xml:space="preserve">Designated services include Professional Services set out in Table 6 </w:t>
      </w:r>
      <w:r w:rsidRPr="001B7EA0">
        <w:t>at 6(5B)</w:t>
      </w:r>
      <w:r w:rsidRPr="004A552F">
        <w:rPr>
          <w:rFonts w:cs="Arial"/>
          <w:color w:val="000000" w:themeColor="text1"/>
          <w:szCs w:val="20"/>
        </w:rPr>
        <w:t xml:space="preserve"> of the AML/CTF Act, which may be broadly summarised as follows:</w:t>
      </w:r>
    </w:p>
    <w:p w14:paraId="0146A0E2" w14:textId="77777777" w:rsidR="009E34AE" w:rsidRPr="004A552F" w:rsidRDefault="009E34AE" w:rsidP="009E34AE">
      <w:pPr>
        <w:pStyle w:val="LSBulletlist"/>
      </w:pPr>
      <w:r w:rsidRPr="004A552F">
        <w:t>Assisting a person to plan, execute, or act on their behalf to buy, sell, or transfer real estate (unless ordered by a court or tribunal).</w:t>
      </w:r>
    </w:p>
    <w:p w14:paraId="0D96AF8F" w14:textId="77777777" w:rsidR="009E34AE" w:rsidRPr="004A552F" w:rsidRDefault="009E34AE" w:rsidP="009E34AE">
      <w:pPr>
        <w:pStyle w:val="LSBulletlist"/>
      </w:pPr>
      <w:r w:rsidRPr="004A552F">
        <w:t>Assisting a person to plan, execute, or act on their behalf to buy, sell, or transfer a body corporate or legal arrangement (unless ordered by a court or tribunal).</w:t>
      </w:r>
    </w:p>
    <w:p w14:paraId="68D9AFEE" w14:textId="77777777" w:rsidR="009E34AE" w:rsidRPr="004A552F" w:rsidRDefault="009E34AE" w:rsidP="009E34AE">
      <w:pPr>
        <w:pStyle w:val="LSBulletlist"/>
      </w:pPr>
      <w:r w:rsidRPr="004A552F">
        <w:t>Receiving, holding, controlling, or managing a person’s money, accounts, securities, virtual assets, or other property while assisting them with, or acting on their behalf in, a transaction.</w:t>
      </w:r>
    </w:p>
    <w:p w14:paraId="023F1E89" w14:textId="77777777" w:rsidR="009E34AE" w:rsidRPr="004A552F" w:rsidRDefault="009E34AE" w:rsidP="009E34AE">
      <w:pPr>
        <w:pStyle w:val="LSBulletlist"/>
      </w:pPr>
      <w:r w:rsidRPr="004A552F">
        <w:t>Assisting a person to plan, organise, execute, or act on their behalf in a transaction for equity or debt financing related to a body corporate or legal arrangement.</w:t>
      </w:r>
    </w:p>
    <w:p w14:paraId="4A831A34" w14:textId="77777777" w:rsidR="009E34AE" w:rsidRPr="004A552F" w:rsidRDefault="009E34AE" w:rsidP="009E34AE">
      <w:pPr>
        <w:pStyle w:val="LSBulletlist"/>
      </w:pPr>
      <w:r w:rsidRPr="004A552F">
        <w:t>Selling or transferring a shelf company.</w:t>
      </w:r>
    </w:p>
    <w:p w14:paraId="22910BB8" w14:textId="77777777" w:rsidR="009E34AE" w:rsidRPr="004A552F" w:rsidRDefault="009E34AE" w:rsidP="009E34AE">
      <w:pPr>
        <w:pStyle w:val="LSBulletlist"/>
      </w:pPr>
      <w:r w:rsidRPr="004A552F">
        <w:t>Assisting a person to plan, execute, or act on their behalf in the creation or restructuring of a body corporate or legal arrangement.</w:t>
      </w:r>
    </w:p>
    <w:p w14:paraId="317B5F9F" w14:textId="77777777" w:rsidR="009E34AE" w:rsidRPr="004A552F" w:rsidRDefault="009E34AE" w:rsidP="009E34AE">
      <w:pPr>
        <w:pStyle w:val="LSBulletlist"/>
      </w:pPr>
      <w:r w:rsidRPr="004A552F">
        <w:t>Acting as, or arranging for someone else to act as, a company director or secretary, a power of attorney, a partner, a trustee, or an equivalent position on behalf of a nominator.</w:t>
      </w:r>
    </w:p>
    <w:p w14:paraId="65101F11" w14:textId="77777777" w:rsidR="009E34AE" w:rsidRPr="004A552F" w:rsidRDefault="009E34AE" w:rsidP="009E34AE">
      <w:pPr>
        <w:pStyle w:val="LSBulletlist"/>
      </w:pPr>
      <w:r w:rsidRPr="004A552F">
        <w:t>Acting as, or arranging for someone else to act as, a nominee shareholder for a body corporate or legal arrangement on behalf of a nominator.</w:t>
      </w:r>
    </w:p>
    <w:p w14:paraId="3684B3E1" w14:textId="77777777" w:rsidR="009E34AE" w:rsidRDefault="009E34AE" w:rsidP="009E34AE">
      <w:pPr>
        <w:pStyle w:val="LSBulletlist"/>
        <w:rPr>
          <w:color w:val="000000" w:themeColor="text1"/>
        </w:rPr>
      </w:pPr>
      <w:r w:rsidRPr="00C155E3">
        <w:rPr>
          <w:color w:val="000000" w:themeColor="text1"/>
        </w:rPr>
        <w:t xml:space="preserve">Providing a registered office or principal place of business address for a body corporate or legal arrangement. </w:t>
      </w:r>
    </w:p>
    <w:p w14:paraId="1BF59D60" w14:textId="77777777" w:rsidR="009E34AE" w:rsidRPr="00C155E3" w:rsidRDefault="009E34AE" w:rsidP="009E34AE">
      <w:pPr>
        <w:pStyle w:val="LSBulletlist"/>
        <w:numPr>
          <w:ilvl w:val="0"/>
          <w:numId w:val="0"/>
        </w:numPr>
        <w:ind w:left="720"/>
        <w:rPr>
          <w:color w:val="000000" w:themeColor="text1"/>
        </w:rPr>
      </w:pPr>
      <w:r w:rsidRPr="00C155E3">
        <w:rPr>
          <w:color w:val="000000" w:themeColor="text1"/>
        </w:rPr>
        <w:t xml:space="preserve">Reporting groups include any business group where at </w:t>
      </w:r>
      <w:r>
        <w:rPr>
          <w:color w:val="000000" w:themeColor="text1"/>
        </w:rPr>
        <w:t xml:space="preserve">least </w:t>
      </w:r>
      <w:r w:rsidRPr="00C155E3">
        <w:rPr>
          <w:color w:val="000000" w:themeColor="text1"/>
        </w:rPr>
        <w:t>one person in the group controls each other person in the group and at least one person in the group provides a designated service.</w:t>
      </w:r>
    </w:p>
    <w:p w14:paraId="28E3617B" w14:textId="77777777" w:rsidR="00403982" w:rsidRDefault="00403982" w:rsidP="00E35759">
      <w:pPr>
        <w:tabs>
          <w:tab w:val="num" w:pos="1020"/>
        </w:tabs>
        <w:spacing w:before="120" w:after="120" w:line="240" w:lineRule="auto"/>
        <w:rPr>
          <w:rFonts w:cs="Arial"/>
          <w:color w:val="000000" w:themeColor="text1"/>
        </w:rPr>
        <w:sectPr w:rsidR="00403982" w:rsidSect="00A3096A">
          <w:type w:val="continuous"/>
          <w:pgSz w:w="11906" w:h="16838"/>
          <w:pgMar w:top="953" w:right="953" w:bottom="953" w:left="953" w:header="720" w:footer="720" w:gutter="0"/>
          <w:pgNumType w:start="1"/>
          <w:cols w:space="720"/>
          <w:docGrid w:linePitch="360"/>
        </w:sectPr>
      </w:pPr>
    </w:p>
    <w:p w14:paraId="371E9462" w14:textId="60D97AE3" w:rsidR="0091236E" w:rsidRDefault="0091236E" w:rsidP="00DD2A85">
      <w:pPr>
        <w:tabs>
          <w:tab w:val="num" w:pos="1020"/>
        </w:tabs>
        <w:spacing w:before="120" w:after="120" w:line="240" w:lineRule="auto"/>
        <w:ind w:left="720"/>
        <w:rPr>
          <w:rFonts w:cs="Arial"/>
          <w:color w:val="000000" w:themeColor="text1"/>
        </w:rPr>
      </w:pPr>
    </w:p>
    <w:p w14:paraId="1E77AF0C" w14:textId="77777777" w:rsidR="00403982" w:rsidRDefault="00403982" w:rsidP="00403982">
      <w:pPr>
        <w:tabs>
          <w:tab w:val="num" w:pos="1020"/>
        </w:tabs>
        <w:spacing w:before="120" w:after="120" w:line="240" w:lineRule="auto"/>
        <w:rPr>
          <w:rFonts w:cs="Arial"/>
          <w:color w:val="000000" w:themeColor="text1"/>
        </w:rPr>
      </w:pPr>
    </w:p>
    <w:p w14:paraId="73648026" w14:textId="77777777" w:rsidR="00403982" w:rsidRPr="00403982" w:rsidRDefault="00403982" w:rsidP="00403982">
      <w:pPr>
        <w:rPr>
          <w:rFonts w:cs="Arial"/>
        </w:rPr>
      </w:pPr>
    </w:p>
    <w:p w14:paraId="002B70D4" w14:textId="77777777" w:rsidR="00403982" w:rsidRPr="00403982" w:rsidRDefault="00403982" w:rsidP="00403982">
      <w:pPr>
        <w:rPr>
          <w:rFonts w:cs="Arial"/>
        </w:rPr>
      </w:pPr>
    </w:p>
    <w:p w14:paraId="56165023" w14:textId="77777777" w:rsidR="00403982" w:rsidRPr="00403982" w:rsidRDefault="00403982" w:rsidP="00403982">
      <w:pPr>
        <w:rPr>
          <w:rFonts w:cs="Arial"/>
        </w:rPr>
      </w:pPr>
    </w:p>
    <w:p w14:paraId="64043CC9" w14:textId="77777777" w:rsidR="00403982" w:rsidRPr="00403982" w:rsidRDefault="00403982" w:rsidP="00403982">
      <w:pPr>
        <w:rPr>
          <w:rFonts w:cs="Arial"/>
        </w:rPr>
      </w:pPr>
    </w:p>
    <w:p w14:paraId="4A384F8E" w14:textId="77777777" w:rsidR="00403982" w:rsidRDefault="00403982" w:rsidP="00403982">
      <w:pPr>
        <w:rPr>
          <w:rFonts w:cs="Arial"/>
          <w:color w:val="000000" w:themeColor="text1"/>
        </w:rPr>
      </w:pPr>
    </w:p>
    <w:p w14:paraId="4BCB7810" w14:textId="77777777" w:rsidR="004F0F57" w:rsidRDefault="004F0F57" w:rsidP="00403982">
      <w:pPr>
        <w:pStyle w:val="Heading1"/>
        <w:rPr>
          <w:color w:val="FFFFFF" w:themeColor="background1"/>
        </w:rPr>
      </w:pPr>
    </w:p>
    <w:p w14:paraId="73B3C6BC" w14:textId="77777777" w:rsidR="004F0F57" w:rsidRDefault="004F0F57" w:rsidP="00403982">
      <w:pPr>
        <w:pStyle w:val="Heading1"/>
        <w:rPr>
          <w:color w:val="FFFFFF" w:themeColor="background1"/>
        </w:rPr>
      </w:pPr>
    </w:p>
    <w:p w14:paraId="6186EB85" w14:textId="77777777" w:rsidR="004F0F57" w:rsidRDefault="004F0F57" w:rsidP="00403982">
      <w:pPr>
        <w:pStyle w:val="Heading1"/>
        <w:rPr>
          <w:color w:val="FFFFFF" w:themeColor="background1"/>
        </w:rPr>
      </w:pPr>
    </w:p>
    <w:p w14:paraId="5A747489" w14:textId="77777777" w:rsidR="004F0F57" w:rsidRDefault="004F0F57" w:rsidP="00403982">
      <w:pPr>
        <w:pStyle w:val="Heading1"/>
        <w:rPr>
          <w:color w:val="FFFFFF" w:themeColor="background1"/>
        </w:rPr>
      </w:pPr>
    </w:p>
    <w:p w14:paraId="0C6FBA11" w14:textId="77777777" w:rsidR="004F0F57" w:rsidRDefault="004F0F57" w:rsidP="00403982">
      <w:pPr>
        <w:pStyle w:val="Heading1"/>
        <w:rPr>
          <w:color w:val="FFFFFF" w:themeColor="background1"/>
        </w:rPr>
      </w:pPr>
    </w:p>
    <w:p w14:paraId="5AE0A761" w14:textId="74879AC1" w:rsidR="00403982" w:rsidRPr="00FB0ACA" w:rsidRDefault="00403982" w:rsidP="00403982">
      <w:pPr>
        <w:pStyle w:val="Heading1"/>
        <w:rPr>
          <w:color w:val="FFFFFF" w:themeColor="background1"/>
          <w:sz w:val="96"/>
          <w:szCs w:val="56"/>
        </w:rPr>
      </w:pPr>
      <w:bookmarkStart w:id="94" w:name="_Toc230163716"/>
      <w:bookmarkStart w:id="95" w:name="_Toc230169840"/>
      <w:bookmarkStart w:id="96" w:name="_Toc230764974"/>
      <w:bookmarkStart w:id="97" w:name="_Toc230765122"/>
      <w:r w:rsidRPr="00FB0ACA">
        <w:rPr>
          <w:color w:val="FFFFFF" w:themeColor="background1"/>
          <w:sz w:val="96"/>
          <w:szCs w:val="56"/>
        </w:rPr>
        <w:t>Privacy Policy for AML/CTF obligations</w:t>
      </w:r>
      <w:bookmarkEnd w:id="94"/>
      <w:bookmarkEnd w:id="95"/>
      <w:bookmarkEnd w:id="96"/>
      <w:bookmarkEnd w:id="97"/>
    </w:p>
    <w:p w14:paraId="7782241A" w14:textId="77777777" w:rsidR="00403982" w:rsidRPr="00403982" w:rsidRDefault="00403982" w:rsidP="00403982">
      <w:pPr>
        <w:rPr>
          <w:color w:val="FFFFFF" w:themeColor="background1"/>
        </w:rPr>
      </w:pPr>
      <w:r w:rsidRPr="00403982">
        <w:rPr>
          <w:b/>
          <w:bCs/>
          <w:color w:val="FFFFFF" w:themeColor="background1"/>
          <w:sz w:val="48"/>
          <w:szCs w:val="48"/>
        </w:rPr>
        <w:t>[</w:t>
      </w:r>
      <w:r w:rsidRPr="00403982">
        <w:rPr>
          <w:b/>
          <w:bCs/>
          <w:color w:val="FFFFFF" w:themeColor="background1"/>
          <w:sz w:val="48"/>
          <w:szCs w:val="48"/>
          <w:highlight w:val="cyan"/>
        </w:rPr>
        <w:t>Insert name of firm</w:t>
      </w:r>
      <w:r w:rsidRPr="00403982">
        <w:rPr>
          <w:b/>
          <w:bCs/>
          <w:color w:val="FFFFFF" w:themeColor="background1"/>
          <w:sz w:val="48"/>
          <w:szCs w:val="48"/>
        </w:rPr>
        <w:t>]</w:t>
      </w:r>
    </w:p>
    <w:p w14:paraId="4F7C7C15" w14:textId="77777777" w:rsidR="00403982" w:rsidRDefault="00403982" w:rsidP="00403982">
      <w:pPr>
        <w:ind w:firstLine="720"/>
        <w:rPr>
          <w:rFonts w:cs="Arial"/>
          <w:color w:val="000000" w:themeColor="text1"/>
        </w:rPr>
      </w:pPr>
    </w:p>
    <w:p w14:paraId="3D0E9D33" w14:textId="53A4E72E" w:rsidR="00403982" w:rsidRPr="00403982" w:rsidRDefault="00403982" w:rsidP="00403982">
      <w:pPr>
        <w:tabs>
          <w:tab w:val="left" w:pos="634"/>
        </w:tabs>
        <w:rPr>
          <w:rFonts w:cs="Arial"/>
        </w:rPr>
        <w:sectPr w:rsidR="00403982" w:rsidRPr="00403982" w:rsidSect="00403982">
          <w:headerReference w:type="default" r:id="rId15"/>
          <w:footerReference w:type="default" r:id="rId16"/>
          <w:pgSz w:w="11906" w:h="16838"/>
          <w:pgMar w:top="953" w:right="953" w:bottom="953" w:left="953" w:header="720" w:footer="720" w:gutter="0"/>
          <w:cols w:space="720"/>
          <w:docGrid w:linePitch="360"/>
        </w:sectPr>
      </w:pPr>
    </w:p>
    <w:sdt>
      <w:sdtPr>
        <w:rPr>
          <w:rFonts w:eastAsiaTheme="minorHAnsi" w:cstheme="minorBidi"/>
          <w:b w:val="0"/>
          <w:bCs w:val="0"/>
          <w:color w:val="auto"/>
          <w:kern w:val="2"/>
          <w:sz w:val="20"/>
          <w:lang w:val="en-AU"/>
          <w14:ligatures w14:val="standardContextual"/>
        </w:rPr>
        <w:id w:val="-403455490"/>
        <w:docPartObj>
          <w:docPartGallery w:val="Table of Contents"/>
          <w:docPartUnique/>
        </w:docPartObj>
      </w:sdtPr>
      <w:sdtEndPr>
        <w:rPr>
          <w:rFonts w:eastAsiaTheme="majorEastAsia" w:cs="Arial"/>
          <w:b/>
          <w:bCs/>
          <w:noProof/>
          <w:color w:val="000000" w:themeColor="text1"/>
          <w:kern w:val="0"/>
          <w:sz w:val="24"/>
          <w:lang w:val="en-US"/>
          <w14:ligatures w14:val="none"/>
        </w:rPr>
      </w:sdtEndPr>
      <w:sdtContent>
        <w:p w14:paraId="010EC320" w14:textId="59542CC8" w:rsidR="00D7525C" w:rsidRPr="00D7525C" w:rsidRDefault="00667558" w:rsidP="00D7525C">
          <w:pPr>
            <w:pStyle w:val="TOCHeading"/>
            <w:rPr>
              <w:noProof/>
            </w:rPr>
          </w:pPr>
          <w:r w:rsidRPr="00667558">
            <w:rPr>
              <w:rStyle w:val="Heading1Char"/>
              <w:b/>
              <w:bCs w:val="0"/>
            </w:rPr>
            <w:t>Contents</w:t>
          </w:r>
          <w:r w:rsidR="00D7525C">
            <w:rPr>
              <w:rStyle w:val="Heading1Char"/>
            </w:rPr>
            <w:fldChar w:fldCharType="begin"/>
          </w:r>
          <w:r w:rsidR="00D7525C">
            <w:rPr>
              <w:rStyle w:val="Heading1Char"/>
            </w:rPr>
            <w:instrText xml:space="preserve"> TOC \o "1-3" \h \z \u </w:instrText>
          </w:r>
          <w:r w:rsidR="00D7525C">
            <w:rPr>
              <w:rStyle w:val="Heading1Char"/>
            </w:rPr>
            <w:fldChar w:fldCharType="separate"/>
          </w:r>
        </w:p>
        <w:p w14:paraId="2E604F95" w14:textId="30C19A58" w:rsidR="00D7525C" w:rsidRPr="00D7525C" w:rsidRDefault="00D7525C">
          <w:pPr>
            <w:pStyle w:val="TOC1"/>
            <w:tabs>
              <w:tab w:val="right" w:pos="9990"/>
            </w:tabs>
            <w:rPr>
              <w:rFonts w:eastAsiaTheme="minorEastAsia" w:cstheme="minorBidi"/>
              <w:b w:val="0"/>
              <w:bCs w:val="0"/>
              <w:i w:val="0"/>
              <w:iCs w:val="0"/>
              <w:noProof/>
              <w:sz w:val="20"/>
              <w:szCs w:val="20"/>
              <w:lang w:eastAsia="en-GB"/>
            </w:rPr>
          </w:pPr>
          <w:hyperlink w:anchor="_Toc230765124" w:history="1">
            <w:r w:rsidRPr="00D7525C">
              <w:rPr>
                <w:rStyle w:val="Hyperlink"/>
                <w:i w:val="0"/>
                <w:iCs w:val="0"/>
                <w:noProof/>
                <w:sz w:val="20"/>
                <w:szCs w:val="20"/>
              </w:rPr>
              <w:t>Our commitment</w:t>
            </w:r>
            <w:r w:rsidRPr="00D7525C">
              <w:rPr>
                <w:i w:val="0"/>
                <w:iCs w:val="0"/>
                <w:noProof/>
                <w:webHidden/>
                <w:sz w:val="20"/>
                <w:szCs w:val="20"/>
              </w:rPr>
              <w:tab/>
            </w:r>
            <w:r w:rsidRPr="00D7525C">
              <w:rPr>
                <w:i w:val="0"/>
                <w:iCs w:val="0"/>
                <w:noProof/>
                <w:webHidden/>
                <w:sz w:val="20"/>
                <w:szCs w:val="20"/>
              </w:rPr>
              <w:fldChar w:fldCharType="begin"/>
            </w:r>
            <w:r w:rsidRPr="00D7525C">
              <w:rPr>
                <w:i w:val="0"/>
                <w:iCs w:val="0"/>
                <w:noProof/>
                <w:webHidden/>
                <w:sz w:val="20"/>
                <w:szCs w:val="20"/>
              </w:rPr>
              <w:instrText xml:space="preserve"> PAGEREF _Toc230765124 \h </w:instrText>
            </w:r>
            <w:r w:rsidRPr="00D7525C">
              <w:rPr>
                <w:i w:val="0"/>
                <w:iCs w:val="0"/>
                <w:noProof/>
                <w:webHidden/>
                <w:sz w:val="20"/>
                <w:szCs w:val="20"/>
              </w:rPr>
            </w:r>
            <w:r w:rsidRPr="00D7525C">
              <w:rPr>
                <w:i w:val="0"/>
                <w:iCs w:val="0"/>
                <w:noProof/>
                <w:webHidden/>
                <w:sz w:val="20"/>
                <w:szCs w:val="20"/>
              </w:rPr>
              <w:fldChar w:fldCharType="separate"/>
            </w:r>
            <w:r w:rsidRPr="00D7525C">
              <w:rPr>
                <w:i w:val="0"/>
                <w:iCs w:val="0"/>
                <w:noProof/>
                <w:webHidden/>
                <w:sz w:val="20"/>
                <w:szCs w:val="20"/>
              </w:rPr>
              <w:t>2</w:t>
            </w:r>
            <w:r w:rsidRPr="00D7525C">
              <w:rPr>
                <w:i w:val="0"/>
                <w:iCs w:val="0"/>
                <w:noProof/>
                <w:webHidden/>
                <w:sz w:val="20"/>
                <w:szCs w:val="20"/>
              </w:rPr>
              <w:fldChar w:fldCharType="end"/>
            </w:r>
          </w:hyperlink>
        </w:p>
        <w:p w14:paraId="3FD9E05F" w14:textId="6CA571A3" w:rsidR="00D7525C" w:rsidRPr="00D7525C" w:rsidRDefault="00D7525C">
          <w:pPr>
            <w:pStyle w:val="TOC1"/>
            <w:tabs>
              <w:tab w:val="right" w:pos="9990"/>
            </w:tabs>
            <w:rPr>
              <w:rFonts w:eastAsiaTheme="minorEastAsia" w:cstheme="minorBidi"/>
              <w:b w:val="0"/>
              <w:bCs w:val="0"/>
              <w:i w:val="0"/>
              <w:iCs w:val="0"/>
              <w:noProof/>
              <w:sz w:val="20"/>
              <w:szCs w:val="20"/>
              <w:lang w:eastAsia="en-GB"/>
            </w:rPr>
          </w:pPr>
          <w:hyperlink w:anchor="_Toc230765125" w:history="1">
            <w:r w:rsidRPr="00D7525C">
              <w:rPr>
                <w:rStyle w:val="Hyperlink"/>
                <w:i w:val="0"/>
                <w:iCs w:val="0"/>
                <w:noProof/>
                <w:sz w:val="20"/>
                <w:szCs w:val="20"/>
              </w:rPr>
              <w:t>What does this Privacy Policy cover?</w:t>
            </w:r>
            <w:r w:rsidRPr="00D7525C">
              <w:rPr>
                <w:i w:val="0"/>
                <w:iCs w:val="0"/>
                <w:noProof/>
                <w:webHidden/>
                <w:sz w:val="20"/>
                <w:szCs w:val="20"/>
              </w:rPr>
              <w:tab/>
            </w:r>
            <w:r w:rsidRPr="00D7525C">
              <w:rPr>
                <w:i w:val="0"/>
                <w:iCs w:val="0"/>
                <w:noProof/>
                <w:webHidden/>
                <w:sz w:val="20"/>
                <w:szCs w:val="20"/>
              </w:rPr>
              <w:fldChar w:fldCharType="begin"/>
            </w:r>
            <w:r w:rsidRPr="00D7525C">
              <w:rPr>
                <w:i w:val="0"/>
                <w:iCs w:val="0"/>
                <w:noProof/>
                <w:webHidden/>
                <w:sz w:val="20"/>
                <w:szCs w:val="20"/>
              </w:rPr>
              <w:instrText xml:space="preserve"> PAGEREF _Toc230765125 \h </w:instrText>
            </w:r>
            <w:r w:rsidRPr="00D7525C">
              <w:rPr>
                <w:i w:val="0"/>
                <w:iCs w:val="0"/>
                <w:noProof/>
                <w:webHidden/>
                <w:sz w:val="20"/>
                <w:szCs w:val="20"/>
              </w:rPr>
            </w:r>
            <w:r w:rsidRPr="00D7525C">
              <w:rPr>
                <w:i w:val="0"/>
                <w:iCs w:val="0"/>
                <w:noProof/>
                <w:webHidden/>
                <w:sz w:val="20"/>
                <w:szCs w:val="20"/>
              </w:rPr>
              <w:fldChar w:fldCharType="separate"/>
            </w:r>
            <w:r w:rsidRPr="00D7525C">
              <w:rPr>
                <w:i w:val="0"/>
                <w:iCs w:val="0"/>
                <w:noProof/>
                <w:webHidden/>
                <w:sz w:val="20"/>
                <w:szCs w:val="20"/>
              </w:rPr>
              <w:t>2</w:t>
            </w:r>
            <w:r w:rsidRPr="00D7525C">
              <w:rPr>
                <w:i w:val="0"/>
                <w:iCs w:val="0"/>
                <w:noProof/>
                <w:webHidden/>
                <w:sz w:val="20"/>
                <w:szCs w:val="20"/>
              </w:rPr>
              <w:fldChar w:fldCharType="end"/>
            </w:r>
          </w:hyperlink>
        </w:p>
        <w:p w14:paraId="2481684E" w14:textId="45DA5C31" w:rsidR="00D7525C" w:rsidRPr="00D7525C" w:rsidRDefault="00D7525C">
          <w:pPr>
            <w:pStyle w:val="TOC1"/>
            <w:tabs>
              <w:tab w:val="right" w:pos="9990"/>
            </w:tabs>
            <w:rPr>
              <w:rFonts w:eastAsiaTheme="minorEastAsia" w:cstheme="minorBidi"/>
              <w:b w:val="0"/>
              <w:bCs w:val="0"/>
              <w:i w:val="0"/>
              <w:iCs w:val="0"/>
              <w:noProof/>
              <w:sz w:val="20"/>
              <w:szCs w:val="20"/>
              <w:lang w:eastAsia="en-GB"/>
            </w:rPr>
          </w:pPr>
          <w:hyperlink w:anchor="_Toc230765126" w:history="1">
            <w:r w:rsidRPr="00D7525C">
              <w:rPr>
                <w:rStyle w:val="Hyperlink"/>
                <w:i w:val="0"/>
                <w:iCs w:val="0"/>
                <w:noProof/>
                <w:sz w:val="20"/>
                <w:szCs w:val="20"/>
              </w:rPr>
              <w:t>Meaning of words used in this Privacy Policy</w:t>
            </w:r>
            <w:r w:rsidRPr="00D7525C">
              <w:rPr>
                <w:i w:val="0"/>
                <w:iCs w:val="0"/>
                <w:noProof/>
                <w:webHidden/>
                <w:sz w:val="20"/>
                <w:szCs w:val="20"/>
              </w:rPr>
              <w:tab/>
            </w:r>
            <w:r w:rsidRPr="00D7525C">
              <w:rPr>
                <w:i w:val="0"/>
                <w:iCs w:val="0"/>
                <w:noProof/>
                <w:webHidden/>
                <w:sz w:val="20"/>
                <w:szCs w:val="20"/>
              </w:rPr>
              <w:fldChar w:fldCharType="begin"/>
            </w:r>
            <w:r w:rsidRPr="00D7525C">
              <w:rPr>
                <w:i w:val="0"/>
                <w:iCs w:val="0"/>
                <w:noProof/>
                <w:webHidden/>
                <w:sz w:val="20"/>
                <w:szCs w:val="20"/>
              </w:rPr>
              <w:instrText xml:space="preserve"> PAGEREF _Toc230765126 \h </w:instrText>
            </w:r>
            <w:r w:rsidRPr="00D7525C">
              <w:rPr>
                <w:i w:val="0"/>
                <w:iCs w:val="0"/>
                <w:noProof/>
                <w:webHidden/>
                <w:sz w:val="20"/>
                <w:szCs w:val="20"/>
              </w:rPr>
            </w:r>
            <w:r w:rsidRPr="00D7525C">
              <w:rPr>
                <w:i w:val="0"/>
                <w:iCs w:val="0"/>
                <w:noProof/>
                <w:webHidden/>
                <w:sz w:val="20"/>
                <w:szCs w:val="20"/>
              </w:rPr>
              <w:fldChar w:fldCharType="separate"/>
            </w:r>
            <w:r w:rsidRPr="00D7525C">
              <w:rPr>
                <w:i w:val="0"/>
                <w:iCs w:val="0"/>
                <w:noProof/>
                <w:webHidden/>
                <w:sz w:val="20"/>
                <w:szCs w:val="20"/>
              </w:rPr>
              <w:t>2</w:t>
            </w:r>
            <w:r w:rsidRPr="00D7525C">
              <w:rPr>
                <w:i w:val="0"/>
                <w:iCs w:val="0"/>
                <w:noProof/>
                <w:webHidden/>
                <w:sz w:val="20"/>
                <w:szCs w:val="20"/>
              </w:rPr>
              <w:fldChar w:fldCharType="end"/>
            </w:r>
          </w:hyperlink>
        </w:p>
        <w:p w14:paraId="138B34A8" w14:textId="230B4F28" w:rsidR="00D7525C" w:rsidRPr="00D7525C" w:rsidRDefault="00D7525C">
          <w:pPr>
            <w:pStyle w:val="TOC1"/>
            <w:tabs>
              <w:tab w:val="right" w:pos="9990"/>
            </w:tabs>
            <w:rPr>
              <w:rFonts w:eastAsiaTheme="minorEastAsia" w:cstheme="minorBidi"/>
              <w:b w:val="0"/>
              <w:bCs w:val="0"/>
              <w:i w:val="0"/>
              <w:iCs w:val="0"/>
              <w:noProof/>
              <w:sz w:val="20"/>
              <w:szCs w:val="20"/>
              <w:lang w:eastAsia="en-GB"/>
            </w:rPr>
          </w:pPr>
          <w:hyperlink w:anchor="_Toc230765127" w:history="1">
            <w:r w:rsidRPr="00D7525C">
              <w:rPr>
                <w:rStyle w:val="Hyperlink"/>
                <w:i w:val="0"/>
                <w:iCs w:val="0"/>
                <w:noProof/>
                <w:sz w:val="20"/>
                <w:szCs w:val="20"/>
              </w:rPr>
              <w:t>What privacy law applies to our relationship</w:t>
            </w:r>
            <w:r w:rsidRPr="00D7525C">
              <w:rPr>
                <w:i w:val="0"/>
                <w:iCs w:val="0"/>
                <w:noProof/>
                <w:webHidden/>
                <w:sz w:val="20"/>
                <w:szCs w:val="20"/>
              </w:rPr>
              <w:tab/>
            </w:r>
            <w:r w:rsidRPr="00D7525C">
              <w:rPr>
                <w:i w:val="0"/>
                <w:iCs w:val="0"/>
                <w:noProof/>
                <w:webHidden/>
                <w:sz w:val="20"/>
                <w:szCs w:val="20"/>
              </w:rPr>
              <w:fldChar w:fldCharType="begin"/>
            </w:r>
            <w:r w:rsidRPr="00D7525C">
              <w:rPr>
                <w:i w:val="0"/>
                <w:iCs w:val="0"/>
                <w:noProof/>
                <w:webHidden/>
                <w:sz w:val="20"/>
                <w:szCs w:val="20"/>
              </w:rPr>
              <w:instrText xml:space="preserve"> PAGEREF _Toc230765127 \h </w:instrText>
            </w:r>
            <w:r w:rsidRPr="00D7525C">
              <w:rPr>
                <w:i w:val="0"/>
                <w:iCs w:val="0"/>
                <w:noProof/>
                <w:webHidden/>
                <w:sz w:val="20"/>
                <w:szCs w:val="20"/>
              </w:rPr>
            </w:r>
            <w:r w:rsidRPr="00D7525C">
              <w:rPr>
                <w:i w:val="0"/>
                <w:iCs w:val="0"/>
                <w:noProof/>
                <w:webHidden/>
                <w:sz w:val="20"/>
                <w:szCs w:val="20"/>
              </w:rPr>
              <w:fldChar w:fldCharType="separate"/>
            </w:r>
            <w:r w:rsidRPr="00D7525C">
              <w:rPr>
                <w:i w:val="0"/>
                <w:iCs w:val="0"/>
                <w:noProof/>
                <w:webHidden/>
                <w:sz w:val="20"/>
                <w:szCs w:val="20"/>
              </w:rPr>
              <w:t>4</w:t>
            </w:r>
            <w:r w:rsidRPr="00D7525C">
              <w:rPr>
                <w:i w:val="0"/>
                <w:iCs w:val="0"/>
                <w:noProof/>
                <w:webHidden/>
                <w:sz w:val="20"/>
                <w:szCs w:val="20"/>
              </w:rPr>
              <w:fldChar w:fldCharType="end"/>
            </w:r>
          </w:hyperlink>
        </w:p>
        <w:p w14:paraId="5E6FCCF9" w14:textId="09B93E63" w:rsidR="00D7525C" w:rsidRPr="00D7525C" w:rsidRDefault="00D7525C">
          <w:pPr>
            <w:pStyle w:val="TOC1"/>
            <w:tabs>
              <w:tab w:val="right" w:pos="9990"/>
            </w:tabs>
            <w:rPr>
              <w:rFonts w:eastAsiaTheme="minorEastAsia" w:cstheme="minorBidi"/>
              <w:b w:val="0"/>
              <w:bCs w:val="0"/>
              <w:i w:val="0"/>
              <w:iCs w:val="0"/>
              <w:noProof/>
              <w:sz w:val="20"/>
              <w:szCs w:val="20"/>
              <w:lang w:eastAsia="en-GB"/>
            </w:rPr>
          </w:pPr>
          <w:hyperlink w:anchor="_Toc230765128" w:history="1">
            <w:r w:rsidRPr="00D7525C">
              <w:rPr>
                <w:rStyle w:val="Hyperlink"/>
                <w:i w:val="0"/>
                <w:iCs w:val="0"/>
                <w:noProof/>
                <w:sz w:val="20"/>
                <w:szCs w:val="20"/>
              </w:rPr>
              <w:t>How do we collect Personal Information?</w:t>
            </w:r>
            <w:r w:rsidRPr="00D7525C">
              <w:rPr>
                <w:i w:val="0"/>
                <w:iCs w:val="0"/>
                <w:noProof/>
                <w:webHidden/>
                <w:sz w:val="20"/>
                <w:szCs w:val="20"/>
              </w:rPr>
              <w:tab/>
            </w:r>
            <w:r w:rsidRPr="00D7525C">
              <w:rPr>
                <w:i w:val="0"/>
                <w:iCs w:val="0"/>
                <w:noProof/>
                <w:webHidden/>
                <w:sz w:val="20"/>
                <w:szCs w:val="20"/>
              </w:rPr>
              <w:fldChar w:fldCharType="begin"/>
            </w:r>
            <w:r w:rsidRPr="00D7525C">
              <w:rPr>
                <w:i w:val="0"/>
                <w:iCs w:val="0"/>
                <w:noProof/>
                <w:webHidden/>
                <w:sz w:val="20"/>
                <w:szCs w:val="20"/>
              </w:rPr>
              <w:instrText xml:space="preserve"> PAGEREF _Toc230765128 \h </w:instrText>
            </w:r>
            <w:r w:rsidRPr="00D7525C">
              <w:rPr>
                <w:i w:val="0"/>
                <w:iCs w:val="0"/>
                <w:noProof/>
                <w:webHidden/>
                <w:sz w:val="20"/>
                <w:szCs w:val="20"/>
              </w:rPr>
            </w:r>
            <w:r w:rsidRPr="00D7525C">
              <w:rPr>
                <w:i w:val="0"/>
                <w:iCs w:val="0"/>
                <w:noProof/>
                <w:webHidden/>
                <w:sz w:val="20"/>
                <w:szCs w:val="20"/>
              </w:rPr>
              <w:fldChar w:fldCharType="separate"/>
            </w:r>
            <w:r w:rsidRPr="00D7525C">
              <w:rPr>
                <w:i w:val="0"/>
                <w:iCs w:val="0"/>
                <w:noProof/>
                <w:webHidden/>
                <w:sz w:val="20"/>
                <w:szCs w:val="20"/>
              </w:rPr>
              <w:t>4</w:t>
            </w:r>
            <w:r w:rsidRPr="00D7525C">
              <w:rPr>
                <w:i w:val="0"/>
                <w:iCs w:val="0"/>
                <w:noProof/>
                <w:webHidden/>
                <w:sz w:val="20"/>
                <w:szCs w:val="20"/>
              </w:rPr>
              <w:fldChar w:fldCharType="end"/>
            </w:r>
          </w:hyperlink>
        </w:p>
        <w:p w14:paraId="0217524A" w14:textId="3341817D" w:rsidR="00D7525C" w:rsidRPr="00D7525C" w:rsidRDefault="00D7525C">
          <w:pPr>
            <w:pStyle w:val="TOC1"/>
            <w:tabs>
              <w:tab w:val="right" w:pos="9990"/>
            </w:tabs>
            <w:rPr>
              <w:rFonts w:eastAsiaTheme="minorEastAsia" w:cstheme="minorBidi"/>
              <w:b w:val="0"/>
              <w:bCs w:val="0"/>
              <w:i w:val="0"/>
              <w:iCs w:val="0"/>
              <w:noProof/>
              <w:sz w:val="20"/>
              <w:szCs w:val="20"/>
              <w:lang w:eastAsia="en-GB"/>
            </w:rPr>
          </w:pPr>
          <w:hyperlink w:anchor="_Toc230765129" w:history="1">
            <w:r w:rsidRPr="00D7525C">
              <w:rPr>
                <w:rStyle w:val="Hyperlink"/>
                <w:i w:val="0"/>
                <w:iCs w:val="0"/>
                <w:noProof/>
                <w:sz w:val="20"/>
                <w:szCs w:val="20"/>
              </w:rPr>
              <w:t>What Personal Information do we collect?</w:t>
            </w:r>
            <w:r w:rsidRPr="00D7525C">
              <w:rPr>
                <w:i w:val="0"/>
                <w:iCs w:val="0"/>
                <w:noProof/>
                <w:webHidden/>
                <w:sz w:val="20"/>
                <w:szCs w:val="20"/>
              </w:rPr>
              <w:tab/>
            </w:r>
            <w:r w:rsidRPr="00D7525C">
              <w:rPr>
                <w:i w:val="0"/>
                <w:iCs w:val="0"/>
                <w:noProof/>
                <w:webHidden/>
                <w:sz w:val="20"/>
                <w:szCs w:val="20"/>
              </w:rPr>
              <w:fldChar w:fldCharType="begin"/>
            </w:r>
            <w:r w:rsidRPr="00D7525C">
              <w:rPr>
                <w:i w:val="0"/>
                <w:iCs w:val="0"/>
                <w:noProof/>
                <w:webHidden/>
                <w:sz w:val="20"/>
                <w:szCs w:val="20"/>
              </w:rPr>
              <w:instrText xml:space="preserve"> PAGEREF _Toc230765129 \h </w:instrText>
            </w:r>
            <w:r w:rsidRPr="00D7525C">
              <w:rPr>
                <w:i w:val="0"/>
                <w:iCs w:val="0"/>
                <w:noProof/>
                <w:webHidden/>
                <w:sz w:val="20"/>
                <w:szCs w:val="20"/>
              </w:rPr>
            </w:r>
            <w:r w:rsidRPr="00D7525C">
              <w:rPr>
                <w:i w:val="0"/>
                <w:iCs w:val="0"/>
                <w:noProof/>
                <w:webHidden/>
                <w:sz w:val="20"/>
                <w:szCs w:val="20"/>
              </w:rPr>
              <w:fldChar w:fldCharType="separate"/>
            </w:r>
            <w:r w:rsidRPr="00D7525C">
              <w:rPr>
                <w:i w:val="0"/>
                <w:iCs w:val="0"/>
                <w:noProof/>
                <w:webHidden/>
                <w:sz w:val="20"/>
                <w:szCs w:val="20"/>
              </w:rPr>
              <w:t>5</w:t>
            </w:r>
            <w:r w:rsidRPr="00D7525C">
              <w:rPr>
                <w:i w:val="0"/>
                <w:iCs w:val="0"/>
                <w:noProof/>
                <w:webHidden/>
                <w:sz w:val="20"/>
                <w:szCs w:val="20"/>
              </w:rPr>
              <w:fldChar w:fldCharType="end"/>
            </w:r>
          </w:hyperlink>
        </w:p>
        <w:p w14:paraId="53BC8E97" w14:textId="7E6FFD65" w:rsidR="00D7525C" w:rsidRPr="00D7525C" w:rsidRDefault="00D7525C">
          <w:pPr>
            <w:pStyle w:val="TOC1"/>
            <w:tabs>
              <w:tab w:val="right" w:pos="9990"/>
            </w:tabs>
            <w:rPr>
              <w:rFonts w:eastAsiaTheme="minorEastAsia" w:cstheme="minorBidi"/>
              <w:b w:val="0"/>
              <w:bCs w:val="0"/>
              <w:i w:val="0"/>
              <w:iCs w:val="0"/>
              <w:noProof/>
              <w:sz w:val="20"/>
              <w:szCs w:val="20"/>
              <w:lang w:eastAsia="en-GB"/>
            </w:rPr>
          </w:pPr>
          <w:hyperlink w:anchor="_Toc230765130" w:history="1">
            <w:r w:rsidRPr="00D7525C">
              <w:rPr>
                <w:rStyle w:val="Hyperlink"/>
                <w:i w:val="0"/>
                <w:iCs w:val="0"/>
                <w:noProof/>
                <w:sz w:val="20"/>
                <w:szCs w:val="20"/>
              </w:rPr>
              <w:t>What happens if you don’t provide us with requested Personal Information?</w:t>
            </w:r>
            <w:r w:rsidRPr="00D7525C">
              <w:rPr>
                <w:i w:val="0"/>
                <w:iCs w:val="0"/>
                <w:noProof/>
                <w:webHidden/>
                <w:sz w:val="20"/>
                <w:szCs w:val="20"/>
              </w:rPr>
              <w:tab/>
            </w:r>
            <w:r w:rsidRPr="00D7525C">
              <w:rPr>
                <w:i w:val="0"/>
                <w:iCs w:val="0"/>
                <w:noProof/>
                <w:webHidden/>
                <w:sz w:val="20"/>
                <w:szCs w:val="20"/>
              </w:rPr>
              <w:fldChar w:fldCharType="begin"/>
            </w:r>
            <w:r w:rsidRPr="00D7525C">
              <w:rPr>
                <w:i w:val="0"/>
                <w:iCs w:val="0"/>
                <w:noProof/>
                <w:webHidden/>
                <w:sz w:val="20"/>
                <w:szCs w:val="20"/>
              </w:rPr>
              <w:instrText xml:space="preserve"> PAGEREF _Toc230765130 \h </w:instrText>
            </w:r>
            <w:r w:rsidRPr="00D7525C">
              <w:rPr>
                <w:i w:val="0"/>
                <w:iCs w:val="0"/>
                <w:noProof/>
                <w:webHidden/>
                <w:sz w:val="20"/>
                <w:szCs w:val="20"/>
              </w:rPr>
            </w:r>
            <w:r w:rsidRPr="00D7525C">
              <w:rPr>
                <w:i w:val="0"/>
                <w:iCs w:val="0"/>
                <w:noProof/>
                <w:webHidden/>
                <w:sz w:val="20"/>
                <w:szCs w:val="20"/>
              </w:rPr>
              <w:fldChar w:fldCharType="separate"/>
            </w:r>
            <w:r w:rsidRPr="00D7525C">
              <w:rPr>
                <w:i w:val="0"/>
                <w:iCs w:val="0"/>
                <w:noProof/>
                <w:webHidden/>
                <w:sz w:val="20"/>
                <w:szCs w:val="20"/>
              </w:rPr>
              <w:t>5</w:t>
            </w:r>
            <w:r w:rsidRPr="00D7525C">
              <w:rPr>
                <w:i w:val="0"/>
                <w:iCs w:val="0"/>
                <w:noProof/>
                <w:webHidden/>
                <w:sz w:val="20"/>
                <w:szCs w:val="20"/>
              </w:rPr>
              <w:fldChar w:fldCharType="end"/>
            </w:r>
          </w:hyperlink>
        </w:p>
        <w:p w14:paraId="03B7090F" w14:textId="5663F65F" w:rsidR="00D7525C" w:rsidRPr="00D7525C" w:rsidRDefault="00D7525C">
          <w:pPr>
            <w:pStyle w:val="TOC1"/>
            <w:tabs>
              <w:tab w:val="right" w:pos="9990"/>
            </w:tabs>
            <w:rPr>
              <w:rFonts w:eastAsiaTheme="minorEastAsia" w:cstheme="minorBidi"/>
              <w:b w:val="0"/>
              <w:bCs w:val="0"/>
              <w:i w:val="0"/>
              <w:iCs w:val="0"/>
              <w:noProof/>
              <w:sz w:val="20"/>
              <w:szCs w:val="20"/>
              <w:lang w:eastAsia="en-GB"/>
            </w:rPr>
          </w:pPr>
          <w:hyperlink w:anchor="_Toc230765131" w:history="1">
            <w:r w:rsidRPr="00D7525C">
              <w:rPr>
                <w:rStyle w:val="Hyperlink"/>
                <w:i w:val="0"/>
                <w:iCs w:val="0"/>
                <w:noProof/>
                <w:sz w:val="20"/>
                <w:szCs w:val="20"/>
              </w:rPr>
              <w:t>Purposes of collection of Personal Information</w:t>
            </w:r>
            <w:r w:rsidRPr="00D7525C">
              <w:rPr>
                <w:i w:val="0"/>
                <w:iCs w:val="0"/>
                <w:noProof/>
                <w:webHidden/>
                <w:sz w:val="20"/>
                <w:szCs w:val="20"/>
              </w:rPr>
              <w:tab/>
            </w:r>
            <w:r w:rsidRPr="00D7525C">
              <w:rPr>
                <w:i w:val="0"/>
                <w:iCs w:val="0"/>
                <w:noProof/>
                <w:webHidden/>
                <w:sz w:val="20"/>
                <w:szCs w:val="20"/>
              </w:rPr>
              <w:fldChar w:fldCharType="begin"/>
            </w:r>
            <w:r w:rsidRPr="00D7525C">
              <w:rPr>
                <w:i w:val="0"/>
                <w:iCs w:val="0"/>
                <w:noProof/>
                <w:webHidden/>
                <w:sz w:val="20"/>
                <w:szCs w:val="20"/>
              </w:rPr>
              <w:instrText xml:space="preserve"> PAGEREF _Toc230765131 \h </w:instrText>
            </w:r>
            <w:r w:rsidRPr="00D7525C">
              <w:rPr>
                <w:i w:val="0"/>
                <w:iCs w:val="0"/>
                <w:noProof/>
                <w:webHidden/>
                <w:sz w:val="20"/>
                <w:szCs w:val="20"/>
              </w:rPr>
            </w:r>
            <w:r w:rsidRPr="00D7525C">
              <w:rPr>
                <w:i w:val="0"/>
                <w:iCs w:val="0"/>
                <w:noProof/>
                <w:webHidden/>
                <w:sz w:val="20"/>
                <w:szCs w:val="20"/>
              </w:rPr>
              <w:fldChar w:fldCharType="separate"/>
            </w:r>
            <w:r w:rsidRPr="00D7525C">
              <w:rPr>
                <w:i w:val="0"/>
                <w:iCs w:val="0"/>
                <w:noProof/>
                <w:webHidden/>
                <w:sz w:val="20"/>
                <w:szCs w:val="20"/>
              </w:rPr>
              <w:t>5</w:t>
            </w:r>
            <w:r w:rsidRPr="00D7525C">
              <w:rPr>
                <w:i w:val="0"/>
                <w:iCs w:val="0"/>
                <w:noProof/>
                <w:webHidden/>
                <w:sz w:val="20"/>
                <w:szCs w:val="20"/>
              </w:rPr>
              <w:fldChar w:fldCharType="end"/>
            </w:r>
          </w:hyperlink>
        </w:p>
        <w:p w14:paraId="1FE33288" w14:textId="252148EE" w:rsidR="00D7525C" w:rsidRPr="00D7525C" w:rsidRDefault="00D7525C">
          <w:pPr>
            <w:pStyle w:val="TOC1"/>
            <w:tabs>
              <w:tab w:val="right" w:pos="9990"/>
            </w:tabs>
            <w:rPr>
              <w:rFonts w:eastAsiaTheme="minorEastAsia" w:cstheme="minorBidi"/>
              <w:b w:val="0"/>
              <w:bCs w:val="0"/>
              <w:i w:val="0"/>
              <w:iCs w:val="0"/>
              <w:noProof/>
              <w:sz w:val="20"/>
              <w:szCs w:val="20"/>
              <w:lang w:eastAsia="en-GB"/>
            </w:rPr>
          </w:pPr>
          <w:hyperlink w:anchor="_Toc230765132" w:history="1">
            <w:r w:rsidRPr="00D7525C">
              <w:rPr>
                <w:rStyle w:val="Hyperlink"/>
                <w:i w:val="0"/>
                <w:iCs w:val="0"/>
                <w:noProof/>
                <w:sz w:val="20"/>
                <w:szCs w:val="20"/>
              </w:rPr>
              <w:t>Disclosure of Personal Information</w:t>
            </w:r>
            <w:r w:rsidRPr="00D7525C">
              <w:rPr>
                <w:i w:val="0"/>
                <w:iCs w:val="0"/>
                <w:noProof/>
                <w:webHidden/>
                <w:sz w:val="20"/>
                <w:szCs w:val="20"/>
              </w:rPr>
              <w:tab/>
            </w:r>
            <w:r w:rsidRPr="00D7525C">
              <w:rPr>
                <w:i w:val="0"/>
                <w:iCs w:val="0"/>
                <w:noProof/>
                <w:webHidden/>
                <w:sz w:val="20"/>
                <w:szCs w:val="20"/>
              </w:rPr>
              <w:fldChar w:fldCharType="begin"/>
            </w:r>
            <w:r w:rsidRPr="00D7525C">
              <w:rPr>
                <w:i w:val="0"/>
                <w:iCs w:val="0"/>
                <w:noProof/>
                <w:webHidden/>
                <w:sz w:val="20"/>
                <w:szCs w:val="20"/>
              </w:rPr>
              <w:instrText xml:space="preserve"> PAGEREF _Toc230765132 \h </w:instrText>
            </w:r>
            <w:r w:rsidRPr="00D7525C">
              <w:rPr>
                <w:i w:val="0"/>
                <w:iCs w:val="0"/>
                <w:noProof/>
                <w:webHidden/>
                <w:sz w:val="20"/>
                <w:szCs w:val="20"/>
              </w:rPr>
            </w:r>
            <w:r w:rsidRPr="00D7525C">
              <w:rPr>
                <w:i w:val="0"/>
                <w:iCs w:val="0"/>
                <w:noProof/>
                <w:webHidden/>
                <w:sz w:val="20"/>
                <w:szCs w:val="20"/>
              </w:rPr>
              <w:fldChar w:fldCharType="separate"/>
            </w:r>
            <w:r w:rsidRPr="00D7525C">
              <w:rPr>
                <w:i w:val="0"/>
                <w:iCs w:val="0"/>
                <w:noProof/>
                <w:webHidden/>
                <w:sz w:val="20"/>
                <w:szCs w:val="20"/>
              </w:rPr>
              <w:t>5</w:t>
            </w:r>
            <w:r w:rsidRPr="00D7525C">
              <w:rPr>
                <w:i w:val="0"/>
                <w:iCs w:val="0"/>
                <w:noProof/>
                <w:webHidden/>
                <w:sz w:val="20"/>
                <w:szCs w:val="20"/>
              </w:rPr>
              <w:fldChar w:fldCharType="end"/>
            </w:r>
          </w:hyperlink>
        </w:p>
        <w:p w14:paraId="6A165A14" w14:textId="1BB1B02A" w:rsidR="00D7525C" w:rsidRPr="008E6E67" w:rsidRDefault="00D7525C" w:rsidP="008E6E67">
          <w:pPr>
            <w:pStyle w:val="TOC1"/>
            <w:tabs>
              <w:tab w:val="right" w:pos="9990"/>
            </w:tabs>
            <w:spacing w:before="0"/>
            <w:ind w:left="720"/>
            <w:rPr>
              <w:rFonts w:eastAsiaTheme="minorEastAsia" w:cstheme="minorBidi"/>
              <w:b w:val="0"/>
              <w:bCs w:val="0"/>
              <w:i w:val="0"/>
              <w:iCs w:val="0"/>
              <w:noProof/>
              <w:sz w:val="20"/>
              <w:szCs w:val="20"/>
              <w:lang w:eastAsia="en-GB"/>
            </w:rPr>
          </w:pPr>
          <w:hyperlink w:anchor="_Toc230765133" w:history="1">
            <w:r w:rsidRPr="008E6E67">
              <w:rPr>
                <w:rStyle w:val="Hyperlink"/>
                <w:b w:val="0"/>
                <w:bCs w:val="0"/>
                <w:i w:val="0"/>
                <w:iCs w:val="0"/>
                <w:noProof/>
                <w:sz w:val="20"/>
                <w:szCs w:val="20"/>
              </w:rPr>
              <w:t>Third parties</w:t>
            </w:r>
            <w:r w:rsidRPr="008E6E67">
              <w:rPr>
                <w:b w:val="0"/>
                <w:bCs w:val="0"/>
                <w:i w:val="0"/>
                <w:iCs w:val="0"/>
                <w:noProof/>
                <w:webHidden/>
                <w:sz w:val="20"/>
                <w:szCs w:val="20"/>
              </w:rPr>
              <w:tab/>
            </w:r>
            <w:r w:rsidRPr="008E6E67">
              <w:rPr>
                <w:b w:val="0"/>
                <w:bCs w:val="0"/>
                <w:i w:val="0"/>
                <w:iCs w:val="0"/>
                <w:noProof/>
                <w:webHidden/>
                <w:sz w:val="20"/>
                <w:szCs w:val="20"/>
              </w:rPr>
              <w:fldChar w:fldCharType="begin"/>
            </w:r>
            <w:r w:rsidRPr="008E6E67">
              <w:rPr>
                <w:b w:val="0"/>
                <w:bCs w:val="0"/>
                <w:i w:val="0"/>
                <w:iCs w:val="0"/>
                <w:noProof/>
                <w:webHidden/>
                <w:sz w:val="20"/>
                <w:szCs w:val="20"/>
              </w:rPr>
              <w:instrText xml:space="preserve"> PAGEREF _Toc230765133 \h </w:instrText>
            </w:r>
            <w:r w:rsidRPr="008E6E67">
              <w:rPr>
                <w:b w:val="0"/>
                <w:bCs w:val="0"/>
                <w:i w:val="0"/>
                <w:iCs w:val="0"/>
                <w:noProof/>
                <w:webHidden/>
                <w:sz w:val="20"/>
                <w:szCs w:val="20"/>
              </w:rPr>
            </w:r>
            <w:r w:rsidRPr="008E6E67">
              <w:rPr>
                <w:b w:val="0"/>
                <w:bCs w:val="0"/>
                <w:i w:val="0"/>
                <w:iCs w:val="0"/>
                <w:noProof/>
                <w:webHidden/>
                <w:sz w:val="20"/>
                <w:szCs w:val="20"/>
              </w:rPr>
              <w:fldChar w:fldCharType="separate"/>
            </w:r>
            <w:r w:rsidRPr="008E6E67">
              <w:rPr>
                <w:b w:val="0"/>
                <w:bCs w:val="0"/>
                <w:i w:val="0"/>
                <w:iCs w:val="0"/>
                <w:noProof/>
                <w:webHidden/>
                <w:sz w:val="20"/>
                <w:szCs w:val="20"/>
              </w:rPr>
              <w:t>5</w:t>
            </w:r>
            <w:r w:rsidRPr="008E6E67">
              <w:rPr>
                <w:b w:val="0"/>
                <w:bCs w:val="0"/>
                <w:i w:val="0"/>
                <w:iCs w:val="0"/>
                <w:noProof/>
                <w:webHidden/>
                <w:sz w:val="20"/>
                <w:szCs w:val="20"/>
              </w:rPr>
              <w:fldChar w:fldCharType="end"/>
            </w:r>
          </w:hyperlink>
        </w:p>
        <w:p w14:paraId="768AA6D3" w14:textId="7FD1D87E" w:rsidR="00D7525C" w:rsidRPr="008E6E67" w:rsidRDefault="00D7525C" w:rsidP="008E6E67">
          <w:pPr>
            <w:pStyle w:val="TOC1"/>
            <w:tabs>
              <w:tab w:val="right" w:pos="9990"/>
            </w:tabs>
            <w:spacing w:before="0"/>
            <w:ind w:left="720"/>
            <w:rPr>
              <w:rFonts w:eastAsiaTheme="minorEastAsia" w:cstheme="minorBidi"/>
              <w:b w:val="0"/>
              <w:bCs w:val="0"/>
              <w:i w:val="0"/>
              <w:iCs w:val="0"/>
              <w:noProof/>
              <w:sz w:val="20"/>
              <w:szCs w:val="20"/>
              <w:lang w:eastAsia="en-GB"/>
            </w:rPr>
          </w:pPr>
          <w:hyperlink w:anchor="_Toc230765134" w:history="1">
            <w:r w:rsidRPr="008E6E67">
              <w:rPr>
                <w:rStyle w:val="Hyperlink"/>
                <w:b w:val="0"/>
                <w:bCs w:val="0"/>
                <w:i w:val="0"/>
                <w:iCs w:val="0"/>
                <w:noProof/>
                <w:sz w:val="20"/>
                <w:szCs w:val="20"/>
              </w:rPr>
              <w:t>Legal requirements</w:t>
            </w:r>
            <w:r w:rsidRPr="008E6E67">
              <w:rPr>
                <w:b w:val="0"/>
                <w:bCs w:val="0"/>
                <w:i w:val="0"/>
                <w:iCs w:val="0"/>
                <w:noProof/>
                <w:webHidden/>
                <w:sz w:val="20"/>
                <w:szCs w:val="20"/>
              </w:rPr>
              <w:tab/>
            </w:r>
            <w:r w:rsidRPr="008E6E67">
              <w:rPr>
                <w:b w:val="0"/>
                <w:bCs w:val="0"/>
                <w:i w:val="0"/>
                <w:iCs w:val="0"/>
                <w:noProof/>
                <w:webHidden/>
                <w:sz w:val="20"/>
                <w:szCs w:val="20"/>
              </w:rPr>
              <w:fldChar w:fldCharType="begin"/>
            </w:r>
            <w:r w:rsidRPr="008E6E67">
              <w:rPr>
                <w:b w:val="0"/>
                <w:bCs w:val="0"/>
                <w:i w:val="0"/>
                <w:iCs w:val="0"/>
                <w:noProof/>
                <w:webHidden/>
                <w:sz w:val="20"/>
                <w:szCs w:val="20"/>
              </w:rPr>
              <w:instrText xml:space="preserve"> PAGEREF _Toc230765134 \h </w:instrText>
            </w:r>
            <w:r w:rsidRPr="008E6E67">
              <w:rPr>
                <w:b w:val="0"/>
                <w:bCs w:val="0"/>
                <w:i w:val="0"/>
                <w:iCs w:val="0"/>
                <w:noProof/>
                <w:webHidden/>
                <w:sz w:val="20"/>
                <w:szCs w:val="20"/>
              </w:rPr>
            </w:r>
            <w:r w:rsidRPr="008E6E67">
              <w:rPr>
                <w:b w:val="0"/>
                <w:bCs w:val="0"/>
                <w:i w:val="0"/>
                <w:iCs w:val="0"/>
                <w:noProof/>
                <w:webHidden/>
                <w:sz w:val="20"/>
                <w:szCs w:val="20"/>
              </w:rPr>
              <w:fldChar w:fldCharType="separate"/>
            </w:r>
            <w:r w:rsidRPr="008E6E67">
              <w:rPr>
                <w:b w:val="0"/>
                <w:bCs w:val="0"/>
                <w:i w:val="0"/>
                <w:iCs w:val="0"/>
                <w:noProof/>
                <w:webHidden/>
                <w:sz w:val="20"/>
                <w:szCs w:val="20"/>
              </w:rPr>
              <w:t>6</w:t>
            </w:r>
            <w:r w:rsidRPr="008E6E67">
              <w:rPr>
                <w:b w:val="0"/>
                <w:bCs w:val="0"/>
                <w:i w:val="0"/>
                <w:iCs w:val="0"/>
                <w:noProof/>
                <w:webHidden/>
                <w:sz w:val="20"/>
                <w:szCs w:val="20"/>
              </w:rPr>
              <w:fldChar w:fldCharType="end"/>
            </w:r>
          </w:hyperlink>
        </w:p>
        <w:p w14:paraId="402EECA1" w14:textId="1FF4CE2D" w:rsidR="00D7525C" w:rsidRPr="008E6E67" w:rsidRDefault="00D7525C" w:rsidP="008E6E67">
          <w:pPr>
            <w:pStyle w:val="TOC1"/>
            <w:tabs>
              <w:tab w:val="right" w:pos="9990"/>
            </w:tabs>
            <w:spacing w:before="0"/>
            <w:ind w:left="720"/>
            <w:rPr>
              <w:rFonts w:eastAsiaTheme="minorEastAsia" w:cstheme="minorBidi"/>
              <w:b w:val="0"/>
              <w:bCs w:val="0"/>
              <w:i w:val="0"/>
              <w:iCs w:val="0"/>
              <w:noProof/>
              <w:sz w:val="20"/>
              <w:szCs w:val="20"/>
              <w:lang w:eastAsia="en-GB"/>
            </w:rPr>
          </w:pPr>
          <w:hyperlink w:anchor="_Toc230765135" w:history="1">
            <w:r w:rsidRPr="008E6E67">
              <w:rPr>
                <w:rStyle w:val="Hyperlink"/>
                <w:b w:val="0"/>
                <w:bCs w:val="0"/>
                <w:i w:val="0"/>
                <w:iCs w:val="0"/>
                <w:noProof/>
                <w:sz w:val="20"/>
                <w:szCs w:val="20"/>
              </w:rPr>
              <w:t>Business transactions</w:t>
            </w:r>
            <w:r w:rsidRPr="008E6E67">
              <w:rPr>
                <w:b w:val="0"/>
                <w:bCs w:val="0"/>
                <w:i w:val="0"/>
                <w:iCs w:val="0"/>
                <w:noProof/>
                <w:webHidden/>
                <w:sz w:val="20"/>
                <w:szCs w:val="20"/>
              </w:rPr>
              <w:tab/>
            </w:r>
            <w:r w:rsidRPr="008E6E67">
              <w:rPr>
                <w:b w:val="0"/>
                <w:bCs w:val="0"/>
                <w:i w:val="0"/>
                <w:iCs w:val="0"/>
                <w:noProof/>
                <w:webHidden/>
                <w:sz w:val="20"/>
                <w:szCs w:val="20"/>
              </w:rPr>
              <w:fldChar w:fldCharType="begin"/>
            </w:r>
            <w:r w:rsidRPr="008E6E67">
              <w:rPr>
                <w:b w:val="0"/>
                <w:bCs w:val="0"/>
                <w:i w:val="0"/>
                <w:iCs w:val="0"/>
                <w:noProof/>
                <w:webHidden/>
                <w:sz w:val="20"/>
                <w:szCs w:val="20"/>
              </w:rPr>
              <w:instrText xml:space="preserve"> PAGEREF _Toc230765135 \h </w:instrText>
            </w:r>
            <w:r w:rsidRPr="008E6E67">
              <w:rPr>
                <w:b w:val="0"/>
                <w:bCs w:val="0"/>
                <w:i w:val="0"/>
                <w:iCs w:val="0"/>
                <w:noProof/>
                <w:webHidden/>
                <w:sz w:val="20"/>
                <w:szCs w:val="20"/>
              </w:rPr>
            </w:r>
            <w:r w:rsidRPr="008E6E67">
              <w:rPr>
                <w:b w:val="0"/>
                <w:bCs w:val="0"/>
                <w:i w:val="0"/>
                <w:iCs w:val="0"/>
                <w:noProof/>
                <w:webHidden/>
                <w:sz w:val="20"/>
                <w:szCs w:val="20"/>
              </w:rPr>
              <w:fldChar w:fldCharType="separate"/>
            </w:r>
            <w:r w:rsidRPr="008E6E67">
              <w:rPr>
                <w:b w:val="0"/>
                <w:bCs w:val="0"/>
                <w:i w:val="0"/>
                <w:iCs w:val="0"/>
                <w:noProof/>
                <w:webHidden/>
                <w:sz w:val="20"/>
                <w:szCs w:val="20"/>
              </w:rPr>
              <w:t>6</w:t>
            </w:r>
            <w:r w:rsidRPr="008E6E67">
              <w:rPr>
                <w:b w:val="0"/>
                <w:bCs w:val="0"/>
                <w:i w:val="0"/>
                <w:iCs w:val="0"/>
                <w:noProof/>
                <w:webHidden/>
                <w:sz w:val="20"/>
                <w:szCs w:val="20"/>
              </w:rPr>
              <w:fldChar w:fldCharType="end"/>
            </w:r>
          </w:hyperlink>
        </w:p>
        <w:p w14:paraId="6338BF9E" w14:textId="5E2AE353" w:rsidR="00D7525C" w:rsidRPr="00D7525C" w:rsidRDefault="00D7525C">
          <w:pPr>
            <w:pStyle w:val="TOC1"/>
            <w:tabs>
              <w:tab w:val="right" w:pos="9990"/>
            </w:tabs>
            <w:rPr>
              <w:rFonts w:eastAsiaTheme="minorEastAsia" w:cstheme="minorBidi"/>
              <w:b w:val="0"/>
              <w:bCs w:val="0"/>
              <w:i w:val="0"/>
              <w:iCs w:val="0"/>
              <w:noProof/>
              <w:sz w:val="20"/>
              <w:szCs w:val="20"/>
              <w:lang w:eastAsia="en-GB"/>
            </w:rPr>
          </w:pPr>
          <w:hyperlink w:anchor="_Toc230765136" w:history="1">
            <w:r w:rsidRPr="00D7525C">
              <w:rPr>
                <w:rStyle w:val="Hyperlink"/>
                <w:i w:val="0"/>
                <w:iCs w:val="0"/>
                <w:noProof/>
                <w:sz w:val="20"/>
                <w:szCs w:val="20"/>
              </w:rPr>
              <w:t>How do we protect your information?</w:t>
            </w:r>
            <w:r w:rsidRPr="00D7525C">
              <w:rPr>
                <w:i w:val="0"/>
                <w:iCs w:val="0"/>
                <w:noProof/>
                <w:webHidden/>
                <w:sz w:val="20"/>
                <w:szCs w:val="20"/>
              </w:rPr>
              <w:tab/>
            </w:r>
            <w:r w:rsidRPr="00D7525C">
              <w:rPr>
                <w:i w:val="0"/>
                <w:iCs w:val="0"/>
                <w:noProof/>
                <w:webHidden/>
                <w:sz w:val="20"/>
                <w:szCs w:val="20"/>
              </w:rPr>
              <w:fldChar w:fldCharType="begin"/>
            </w:r>
            <w:r w:rsidRPr="00D7525C">
              <w:rPr>
                <w:i w:val="0"/>
                <w:iCs w:val="0"/>
                <w:noProof/>
                <w:webHidden/>
                <w:sz w:val="20"/>
                <w:szCs w:val="20"/>
              </w:rPr>
              <w:instrText xml:space="preserve"> PAGEREF _Toc230765136 \h </w:instrText>
            </w:r>
            <w:r w:rsidRPr="00D7525C">
              <w:rPr>
                <w:i w:val="0"/>
                <w:iCs w:val="0"/>
                <w:noProof/>
                <w:webHidden/>
                <w:sz w:val="20"/>
                <w:szCs w:val="20"/>
              </w:rPr>
            </w:r>
            <w:r w:rsidRPr="00D7525C">
              <w:rPr>
                <w:i w:val="0"/>
                <w:iCs w:val="0"/>
                <w:noProof/>
                <w:webHidden/>
                <w:sz w:val="20"/>
                <w:szCs w:val="20"/>
              </w:rPr>
              <w:fldChar w:fldCharType="separate"/>
            </w:r>
            <w:r w:rsidRPr="00D7525C">
              <w:rPr>
                <w:i w:val="0"/>
                <w:iCs w:val="0"/>
                <w:noProof/>
                <w:webHidden/>
                <w:sz w:val="20"/>
                <w:szCs w:val="20"/>
              </w:rPr>
              <w:t>6</w:t>
            </w:r>
            <w:r w:rsidRPr="00D7525C">
              <w:rPr>
                <w:i w:val="0"/>
                <w:iCs w:val="0"/>
                <w:noProof/>
                <w:webHidden/>
                <w:sz w:val="20"/>
                <w:szCs w:val="20"/>
              </w:rPr>
              <w:fldChar w:fldCharType="end"/>
            </w:r>
          </w:hyperlink>
        </w:p>
        <w:p w14:paraId="131BF627" w14:textId="2D362285" w:rsidR="00D7525C" w:rsidRPr="00D7525C" w:rsidRDefault="00D7525C">
          <w:pPr>
            <w:pStyle w:val="TOC1"/>
            <w:tabs>
              <w:tab w:val="right" w:pos="9990"/>
            </w:tabs>
            <w:rPr>
              <w:rFonts w:eastAsiaTheme="minorEastAsia" w:cstheme="minorBidi"/>
              <w:b w:val="0"/>
              <w:bCs w:val="0"/>
              <w:i w:val="0"/>
              <w:iCs w:val="0"/>
              <w:noProof/>
              <w:sz w:val="20"/>
              <w:szCs w:val="20"/>
              <w:lang w:eastAsia="en-GB"/>
            </w:rPr>
          </w:pPr>
          <w:hyperlink w:anchor="_Toc230765137" w:history="1">
            <w:r w:rsidRPr="00D7525C">
              <w:rPr>
                <w:rStyle w:val="Hyperlink"/>
                <w:i w:val="0"/>
                <w:iCs w:val="0"/>
                <w:noProof/>
                <w:sz w:val="20"/>
                <w:szCs w:val="20"/>
              </w:rPr>
              <w:t>Can your Personal Information be accessed offshore?</w:t>
            </w:r>
            <w:r w:rsidRPr="00D7525C">
              <w:rPr>
                <w:i w:val="0"/>
                <w:iCs w:val="0"/>
                <w:noProof/>
                <w:webHidden/>
                <w:sz w:val="20"/>
                <w:szCs w:val="20"/>
              </w:rPr>
              <w:tab/>
            </w:r>
            <w:r w:rsidRPr="00D7525C">
              <w:rPr>
                <w:i w:val="0"/>
                <w:iCs w:val="0"/>
                <w:noProof/>
                <w:webHidden/>
                <w:sz w:val="20"/>
                <w:szCs w:val="20"/>
              </w:rPr>
              <w:fldChar w:fldCharType="begin"/>
            </w:r>
            <w:r w:rsidRPr="00D7525C">
              <w:rPr>
                <w:i w:val="0"/>
                <w:iCs w:val="0"/>
                <w:noProof/>
                <w:webHidden/>
                <w:sz w:val="20"/>
                <w:szCs w:val="20"/>
              </w:rPr>
              <w:instrText xml:space="preserve"> PAGEREF _Toc230765137 \h </w:instrText>
            </w:r>
            <w:r w:rsidRPr="00D7525C">
              <w:rPr>
                <w:i w:val="0"/>
                <w:iCs w:val="0"/>
                <w:noProof/>
                <w:webHidden/>
                <w:sz w:val="20"/>
                <w:szCs w:val="20"/>
              </w:rPr>
            </w:r>
            <w:r w:rsidRPr="00D7525C">
              <w:rPr>
                <w:i w:val="0"/>
                <w:iCs w:val="0"/>
                <w:noProof/>
                <w:webHidden/>
                <w:sz w:val="20"/>
                <w:szCs w:val="20"/>
              </w:rPr>
              <w:fldChar w:fldCharType="separate"/>
            </w:r>
            <w:r w:rsidRPr="00D7525C">
              <w:rPr>
                <w:i w:val="0"/>
                <w:iCs w:val="0"/>
                <w:noProof/>
                <w:webHidden/>
                <w:sz w:val="20"/>
                <w:szCs w:val="20"/>
              </w:rPr>
              <w:t>7</w:t>
            </w:r>
            <w:r w:rsidRPr="00D7525C">
              <w:rPr>
                <w:i w:val="0"/>
                <w:iCs w:val="0"/>
                <w:noProof/>
                <w:webHidden/>
                <w:sz w:val="20"/>
                <w:szCs w:val="20"/>
              </w:rPr>
              <w:fldChar w:fldCharType="end"/>
            </w:r>
          </w:hyperlink>
        </w:p>
        <w:p w14:paraId="32BF0345" w14:textId="279C91D6" w:rsidR="00D7525C" w:rsidRPr="00D7525C" w:rsidRDefault="00D7525C">
          <w:pPr>
            <w:pStyle w:val="TOC1"/>
            <w:tabs>
              <w:tab w:val="right" w:pos="9990"/>
            </w:tabs>
            <w:rPr>
              <w:rFonts w:eastAsiaTheme="minorEastAsia" w:cstheme="minorBidi"/>
              <w:b w:val="0"/>
              <w:bCs w:val="0"/>
              <w:i w:val="0"/>
              <w:iCs w:val="0"/>
              <w:noProof/>
              <w:sz w:val="20"/>
              <w:szCs w:val="20"/>
              <w:lang w:eastAsia="en-GB"/>
            </w:rPr>
          </w:pPr>
          <w:hyperlink w:anchor="_Toc230765138" w:history="1">
            <w:r w:rsidRPr="00D7525C">
              <w:rPr>
                <w:rStyle w:val="Hyperlink"/>
                <w:i w:val="0"/>
                <w:iCs w:val="0"/>
                <w:noProof/>
                <w:sz w:val="20"/>
                <w:szCs w:val="20"/>
              </w:rPr>
              <w:t>How you can access and correct your Personal Information</w:t>
            </w:r>
            <w:r w:rsidRPr="00D7525C">
              <w:rPr>
                <w:i w:val="0"/>
                <w:iCs w:val="0"/>
                <w:noProof/>
                <w:webHidden/>
                <w:sz w:val="20"/>
                <w:szCs w:val="20"/>
              </w:rPr>
              <w:tab/>
            </w:r>
            <w:r w:rsidRPr="00D7525C">
              <w:rPr>
                <w:i w:val="0"/>
                <w:iCs w:val="0"/>
                <w:noProof/>
                <w:webHidden/>
                <w:sz w:val="20"/>
                <w:szCs w:val="20"/>
              </w:rPr>
              <w:fldChar w:fldCharType="begin"/>
            </w:r>
            <w:r w:rsidRPr="00D7525C">
              <w:rPr>
                <w:i w:val="0"/>
                <w:iCs w:val="0"/>
                <w:noProof/>
                <w:webHidden/>
                <w:sz w:val="20"/>
                <w:szCs w:val="20"/>
              </w:rPr>
              <w:instrText xml:space="preserve"> PAGEREF _Toc230765138 \h </w:instrText>
            </w:r>
            <w:r w:rsidRPr="00D7525C">
              <w:rPr>
                <w:i w:val="0"/>
                <w:iCs w:val="0"/>
                <w:noProof/>
                <w:webHidden/>
                <w:sz w:val="20"/>
                <w:szCs w:val="20"/>
              </w:rPr>
            </w:r>
            <w:r w:rsidRPr="00D7525C">
              <w:rPr>
                <w:i w:val="0"/>
                <w:iCs w:val="0"/>
                <w:noProof/>
                <w:webHidden/>
                <w:sz w:val="20"/>
                <w:szCs w:val="20"/>
              </w:rPr>
              <w:fldChar w:fldCharType="separate"/>
            </w:r>
            <w:r w:rsidRPr="00D7525C">
              <w:rPr>
                <w:i w:val="0"/>
                <w:iCs w:val="0"/>
                <w:noProof/>
                <w:webHidden/>
                <w:sz w:val="20"/>
                <w:szCs w:val="20"/>
              </w:rPr>
              <w:t>7</w:t>
            </w:r>
            <w:r w:rsidRPr="00D7525C">
              <w:rPr>
                <w:i w:val="0"/>
                <w:iCs w:val="0"/>
                <w:noProof/>
                <w:webHidden/>
                <w:sz w:val="20"/>
                <w:szCs w:val="20"/>
              </w:rPr>
              <w:fldChar w:fldCharType="end"/>
            </w:r>
          </w:hyperlink>
        </w:p>
        <w:p w14:paraId="64ED4462" w14:textId="0171AA6C" w:rsidR="00D7525C" w:rsidRPr="00D7525C" w:rsidRDefault="00D7525C">
          <w:pPr>
            <w:pStyle w:val="TOC1"/>
            <w:tabs>
              <w:tab w:val="right" w:pos="9990"/>
            </w:tabs>
            <w:rPr>
              <w:rFonts w:eastAsiaTheme="minorEastAsia" w:cstheme="minorBidi"/>
              <w:b w:val="0"/>
              <w:bCs w:val="0"/>
              <w:i w:val="0"/>
              <w:iCs w:val="0"/>
              <w:noProof/>
              <w:sz w:val="20"/>
              <w:szCs w:val="20"/>
              <w:lang w:eastAsia="en-GB"/>
            </w:rPr>
          </w:pPr>
          <w:hyperlink w:anchor="_Toc230765139" w:history="1">
            <w:r w:rsidRPr="00D7525C">
              <w:rPr>
                <w:rStyle w:val="Hyperlink"/>
                <w:i w:val="0"/>
                <w:iCs w:val="0"/>
                <w:noProof/>
                <w:sz w:val="20"/>
                <w:szCs w:val="20"/>
              </w:rPr>
              <w:t>How you can complain about our information handling practices</w:t>
            </w:r>
            <w:r w:rsidRPr="00D7525C">
              <w:rPr>
                <w:i w:val="0"/>
                <w:iCs w:val="0"/>
                <w:noProof/>
                <w:webHidden/>
                <w:sz w:val="20"/>
                <w:szCs w:val="20"/>
              </w:rPr>
              <w:tab/>
            </w:r>
            <w:r w:rsidRPr="00D7525C">
              <w:rPr>
                <w:i w:val="0"/>
                <w:iCs w:val="0"/>
                <w:noProof/>
                <w:webHidden/>
                <w:sz w:val="20"/>
                <w:szCs w:val="20"/>
              </w:rPr>
              <w:fldChar w:fldCharType="begin"/>
            </w:r>
            <w:r w:rsidRPr="00D7525C">
              <w:rPr>
                <w:i w:val="0"/>
                <w:iCs w:val="0"/>
                <w:noProof/>
                <w:webHidden/>
                <w:sz w:val="20"/>
                <w:szCs w:val="20"/>
              </w:rPr>
              <w:instrText xml:space="preserve"> PAGEREF _Toc230765139 \h </w:instrText>
            </w:r>
            <w:r w:rsidRPr="00D7525C">
              <w:rPr>
                <w:i w:val="0"/>
                <w:iCs w:val="0"/>
                <w:noProof/>
                <w:webHidden/>
                <w:sz w:val="20"/>
                <w:szCs w:val="20"/>
              </w:rPr>
            </w:r>
            <w:r w:rsidRPr="00D7525C">
              <w:rPr>
                <w:i w:val="0"/>
                <w:iCs w:val="0"/>
                <w:noProof/>
                <w:webHidden/>
                <w:sz w:val="20"/>
                <w:szCs w:val="20"/>
              </w:rPr>
              <w:fldChar w:fldCharType="separate"/>
            </w:r>
            <w:r w:rsidRPr="00D7525C">
              <w:rPr>
                <w:i w:val="0"/>
                <w:iCs w:val="0"/>
                <w:noProof/>
                <w:webHidden/>
                <w:sz w:val="20"/>
                <w:szCs w:val="20"/>
              </w:rPr>
              <w:t>8</w:t>
            </w:r>
            <w:r w:rsidRPr="00D7525C">
              <w:rPr>
                <w:i w:val="0"/>
                <w:iCs w:val="0"/>
                <w:noProof/>
                <w:webHidden/>
                <w:sz w:val="20"/>
                <w:szCs w:val="20"/>
              </w:rPr>
              <w:fldChar w:fldCharType="end"/>
            </w:r>
          </w:hyperlink>
        </w:p>
        <w:p w14:paraId="1910C99D" w14:textId="661352D3" w:rsidR="00667558" w:rsidRDefault="00D7525C" w:rsidP="00D7525C">
          <w:pPr>
            <w:pStyle w:val="TOCHeading"/>
          </w:pPr>
          <w:r>
            <w:rPr>
              <w:rStyle w:val="Heading1Char"/>
            </w:rPr>
            <w:fldChar w:fldCharType="end"/>
          </w:r>
        </w:p>
      </w:sdtContent>
    </w:sdt>
    <w:p w14:paraId="7D3CB947" w14:textId="605DA644" w:rsidR="00EB144D" w:rsidRDefault="00EB144D" w:rsidP="00EB144D">
      <w:pPr>
        <w:rPr>
          <w:rFonts w:eastAsiaTheme="majorEastAsia" w:cs="Arial"/>
          <w:b/>
          <w:bCs/>
          <w:color w:val="162C4C"/>
          <w:sz w:val="28"/>
          <w:szCs w:val="28"/>
        </w:rPr>
      </w:pPr>
      <w:r>
        <w:rPr>
          <w:rFonts w:eastAsiaTheme="majorEastAsia" w:cs="Arial"/>
          <w:b/>
          <w:bCs/>
          <w:color w:val="162C4C"/>
          <w:sz w:val="28"/>
          <w:szCs w:val="28"/>
        </w:rPr>
        <w:br w:type="page"/>
      </w:r>
    </w:p>
    <w:p w14:paraId="1D9CE596" w14:textId="605DA644" w:rsidR="00EB144D" w:rsidRPr="00EE7A53" w:rsidRDefault="00EB144D" w:rsidP="00EE7A53">
      <w:pPr>
        <w:pStyle w:val="Heading1"/>
      </w:pPr>
      <w:bookmarkStart w:id="98" w:name="_Toc75437824"/>
      <w:bookmarkStart w:id="99" w:name="_Toc230163717"/>
      <w:bookmarkStart w:id="100" w:name="_Toc230169841"/>
      <w:bookmarkStart w:id="101" w:name="_Toc230764975"/>
      <w:bookmarkStart w:id="102" w:name="_Toc230765123"/>
      <w:r w:rsidRPr="00EE7A53">
        <w:lastRenderedPageBreak/>
        <w:t>Privacy Policy</w:t>
      </w:r>
      <w:bookmarkEnd w:id="98"/>
      <w:r w:rsidRPr="00EE7A53">
        <w:t xml:space="preserve"> for AML/CTF obligations</w:t>
      </w:r>
      <w:bookmarkEnd w:id="99"/>
      <w:bookmarkEnd w:id="100"/>
      <w:bookmarkEnd w:id="101"/>
      <w:bookmarkEnd w:id="102"/>
    </w:p>
    <w:p w14:paraId="27206AA9" w14:textId="77777777" w:rsidR="00EB144D" w:rsidRPr="0074402B" w:rsidRDefault="00EB144D" w:rsidP="007D7A19">
      <w:pPr>
        <w:pStyle w:val="Heading1"/>
        <w:spacing w:before="180"/>
        <w:rPr>
          <w:sz w:val="28"/>
          <w:szCs w:val="28"/>
        </w:rPr>
      </w:pPr>
      <w:bookmarkStart w:id="103" w:name="_Toc75437825"/>
      <w:bookmarkStart w:id="104" w:name="_Toc230765124"/>
      <w:r w:rsidRPr="0074402B">
        <w:rPr>
          <w:sz w:val="28"/>
          <w:szCs w:val="28"/>
        </w:rPr>
        <w:t>Our commitment</w:t>
      </w:r>
      <w:bookmarkEnd w:id="103"/>
      <w:bookmarkEnd w:id="104"/>
    </w:p>
    <w:p w14:paraId="21A88D98" w14:textId="77777777" w:rsidR="00EB144D" w:rsidRPr="00EE7A53" w:rsidRDefault="00EB144D" w:rsidP="00EE7A53">
      <w:pPr>
        <w:rPr>
          <w:rFonts w:cs="Arial"/>
          <w:szCs w:val="20"/>
        </w:rPr>
      </w:pPr>
      <w:r w:rsidRPr="00EE7A53">
        <w:rPr>
          <w:rFonts w:cs="Arial"/>
          <w:szCs w:val="20"/>
        </w:rPr>
        <w:t>We are committed to protecting your privacy. We collect, use, share, process, and manage Personal Information only as reasonably necessary for carrying out our functions and activities.</w:t>
      </w:r>
    </w:p>
    <w:p w14:paraId="5A4CBC89" w14:textId="77777777" w:rsidR="00EB144D" w:rsidRPr="00EE7A53" w:rsidRDefault="00EB144D" w:rsidP="00EE7A53">
      <w:pPr>
        <w:rPr>
          <w:rFonts w:cs="Arial"/>
          <w:szCs w:val="20"/>
        </w:rPr>
      </w:pPr>
      <w:r w:rsidRPr="00EE7A53">
        <w:rPr>
          <w:rFonts w:cs="Arial"/>
          <w:szCs w:val="20"/>
        </w:rPr>
        <w:t>If we prepare to provide, provide you with, or reasonably anticipate that we may provide you with, any Designated Services, we will handle your Personal Information provided in relation to those services in an open and transparent way, subject to our legal obligations, in accordance with this Privacy Policy.</w:t>
      </w:r>
    </w:p>
    <w:p w14:paraId="4CE9B613" w14:textId="77777777" w:rsidR="00EB144D" w:rsidRPr="0074402B" w:rsidRDefault="00EB144D" w:rsidP="007D7A19">
      <w:pPr>
        <w:pStyle w:val="Heading1"/>
        <w:spacing w:before="180"/>
        <w:rPr>
          <w:sz w:val="28"/>
          <w:szCs w:val="28"/>
        </w:rPr>
      </w:pPr>
      <w:bookmarkStart w:id="105" w:name="_Toc75437826"/>
      <w:bookmarkStart w:id="106" w:name="_Toc230765125"/>
      <w:r w:rsidRPr="0074402B">
        <w:rPr>
          <w:sz w:val="28"/>
          <w:szCs w:val="28"/>
        </w:rPr>
        <w:t>What does this Privacy Policy cover?</w:t>
      </w:r>
      <w:bookmarkEnd w:id="105"/>
      <w:bookmarkEnd w:id="106"/>
    </w:p>
    <w:p w14:paraId="582AC6A4" w14:textId="77777777" w:rsidR="00823881" w:rsidRPr="00EE7A53" w:rsidRDefault="00823881" w:rsidP="00823881">
      <w:pPr>
        <w:rPr>
          <w:rFonts w:cs="Arial"/>
          <w:color w:val="000000" w:themeColor="text1"/>
          <w:szCs w:val="20"/>
        </w:rPr>
      </w:pPr>
      <w:bookmarkStart w:id="107" w:name="_Toc75437827"/>
      <w:r w:rsidRPr="00EE7A53">
        <w:rPr>
          <w:rFonts w:cs="Arial"/>
          <w:color w:val="000000" w:themeColor="text1"/>
          <w:szCs w:val="20"/>
        </w:rPr>
        <w:t xml:space="preserve">This policy applies only to Personal Information handled in connection with our AML/CTF obligations under the AML/CTF </w:t>
      </w:r>
      <w:r>
        <w:rPr>
          <w:rFonts w:cs="Arial"/>
          <w:color w:val="000000" w:themeColor="text1"/>
          <w:szCs w:val="20"/>
        </w:rPr>
        <w:t>F</w:t>
      </w:r>
      <w:r w:rsidRPr="00EE7A53">
        <w:rPr>
          <w:rFonts w:cs="Arial"/>
          <w:color w:val="000000" w:themeColor="text1"/>
          <w:szCs w:val="20"/>
        </w:rPr>
        <w:t xml:space="preserve">ramework. Other parts of our legal practice may be outside the Privacy Act. We still handle that information confidentially under the legal profession legislation (as defined in section 3A of the </w:t>
      </w:r>
      <w:r w:rsidRPr="00EE7A53">
        <w:rPr>
          <w:rFonts w:cs="Arial"/>
          <w:i/>
          <w:iCs/>
          <w:color w:val="000000" w:themeColor="text1"/>
          <w:szCs w:val="20"/>
        </w:rPr>
        <w:t>Legal Profession Uniform Law Application Act 2014</w:t>
      </w:r>
      <w:r w:rsidRPr="00EE7A53">
        <w:rPr>
          <w:rFonts w:cs="Arial"/>
          <w:color w:val="000000" w:themeColor="text1"/>
          <w:szCs w:val="20"/>
        </w:rPr>
        <w:t xml:space="preserve"> (NSW)), including the </w:t>
      </w:r>
      <w:r w:rsidRPr="00EE7A53">
        <w:rPr>
          <w:rFonts w:cs="Arial"/>
          <w:i/>
          <w:iCs/>
          <w:color w:val="000000" w:themeColor="text1"/>
          <w:szCs w:val="20"/>
        </w:rPr>
        <w:t>Legal Profession Uniform Law Australian Solicitors’ Conduct Rules 2015</w:t>
      </w:r>
      <w:r w:rsidRPr="00EE7A53">
        <w:rPr>
          <w:rFonts w:cs="Arial"/>
          <w:color w:val="000000" w:themeColor="text1"/>
          <w:szCs w:val="20"/>
        </w:rPr>
        <w:t xml:space="preserve"> (NSW).</w:t>
      </w:r>
    </w:p>
    <w:p w14:paraId="7EF2C600" w14:textId="1028C9BC" w:rsidR="00EB144D" w:rsidRPr="007D7A19" w:rsidRDefault="00EB144D" w:rsidP="007D7A19">
      <w:pPr>
        <w:pStyle w:val="Heading1"/>
        <w:spacing w:before="180"/>
        <w:rPr>
          <w:sz w:val="28"/>
          <w:szCs w:val="28"/>
        </w:rPr>
      </w:pPr>
      <w:bookmarkStart w:id="108" w:name="_Toc230765126"/>
      <w:r w:rsidRPr="007D7A19">
        <w:rPr>
          <w:sz w:val="28"/>
          <w:szCs w:val="28"/>
        </w:rPr>
        <w:t>Meaning of words used in this Privacy Policy</w:t>
      </w:r>
      <w:bookmarkEnd w:id="107"/>
      <w:bookmarkEnd w:id="108"/>
    </w:p>
    <w:p w14:paraId="1FE4C4E6" w14:textId="0193077A" w:rsidR="00063B41" w:rsidRPr="00EE7A53" w:rsidRDefault="00EB144D" w:rsidP="00EE7A53">
      <w:pPr>
        <w:rPr>
          <w:rFonts w:eastAsia="Times New Roman" w:cs="Arial"/>
          <w:color w:val="000000" w:themeColor="text1"/>
          <w:szCs w:val="20"/>
          <w:lang w:eastAsia="en-AU"/>
        </w:rPr>
      </w:pPr>
      <w:bookmarkStart w:id="109" w:name="_Toc75437828"/>
      <w:r w:rsidRPr="00EE7A53">
        <w:rPr>
          <w:rFonts w:eastAsia="Times New Roman" w:cs="Arial"/>
          <w:color w:val="000000" w:themeColor="text1"/>
          <w:szCs w:val="20"/>
          <w:lang w:eastAsia="en-AU"/>
        </w:rPr>
        <w:t>In this Privacy Policy the terms listed have the following meanings:</w:t>
      </w:r>
      <w:bookmarkEnd w:id="109"/>
    </w:p>
    <w:tbl>
      <w:tblPr>
        <w:tblStyle w:val="TableGrid"/>
        <w:tblW w:w="9838" w:type="dxa"/>
        <w:tblInd w:w="85" w:type="dxa"/>
        <w:tblBorders>
          <w:top w:val="none" w:sz="0" w:space="0" w:color="auto"/>
          <w:left w:val="none" w:sz="0" w:space="0" w:color="auto"/>
          <w:bottom w:val="none" w:sz="0" w:space="0" w:color="auto"/>
          <w:right w:val="none" w:sz="0" w:space="0" w:color="auto"/>
          <w:insideH w:val="single" w:sz="8" w:space="0" w:color="FFFFFF" w:themeColor="background1"/>
          <w:insideV w:val="single" w:sz="8" w:space="0" w:color="FFFFFF" w:themeColor="background1"/>
        </w:tblBorders>
        <w:tblLook w:val="04A0" w:firstRow="1" w:lastRow="0" w:firstColumn="1" w:lastColumn="0" w:noHBand="0" w:noVBand="1"/>
      </w:tblPr>
      <w:tblGrid>
        <w:gridCol w:w="3068"/>
        <w:gridCol w:w="6770"/>
      </w:tblGrid>
      <w:tr w:rsidR="00EB144D" w:rsidRPr="00EE7A53" w14:paraId="502EF7D3" w14:textId="77777777" w:rsidTr="00C74DAB">
        <w:tc>
          <w:tcPr>
            <w:tcW w:w="3068" w:type="dxa"/>
            <w:shd w:val="clear" w:color="auto" w:fill="285C59"/>
          </w:tcPr>
          <w:p w14:paraId="7E73DFD3" w14:textId="77777777" w:rsidR="00EB144D" w:rsidRPr="00ED2027" w:rsidRDefault="00EB144D" w:rsidP="00EE7A53">
            <w:pPr>
              <w:rPr>
                <w:rStyle w:val="Strong"/>
                <w:rFonts w:cs="Arial"/>
                <w:b/>
                <w:bCs/>
                <w:color w:val="FFFFFF" w:themeColor="background1"/>
                <w:szCs w:val="20"/>
              </w:rPr>
            </w:pPr>
            <w:r w:rsidRPr="00ED2027">
              <w:rPr>
                <w:rStyle w:val="Strong"/>
                <w:rFonts w:cs="Arial"/>
                <w:b/>
                <w:bCs/>
                <w:color w:val="FFFFFF" w:themeColor="background1"/>
                <w:szCs w:val="20"/>
              </w:rPr>
              <w:t>AML/CTF Act</w:t>
            </w:r>
          </w:p>
        </w:tc>
        <w:tc>
          <w:tcPr>
            <w:tcW w:w="6770" w:type="dxa"/>
            <w:shd w:val="clear" w:color="auto" w:fill="ECE9DF"/>
          </w:tcPr>
          <w:p w14:paraId="3E5EA6BA" w14:textId="77777777" w:rsidR="00EB144D" w:rsidRPr="00EE7A53" w:rsidRDefault="00EB144D" w:rsidP="00EE7A53">
            <w:pPr>
              <w:rPr>
                <w:rFonts w:cs="Arial"/>
                <w:i/>
                <w:iCs/>
                <w:color w:val="000000" w:themeColor="text1"/>
                <w:szCs w:val="20"/>
              </w:rPr>
            </w:pPr>
            <w:r w:rsidRPr="00EE7A53">
              <w:rPr>
                <w:rFonts w:cs="Arial"/>
                <w:i/>
                <w:iCs/>
                <w:color w:val="000000" w:themeColor="text1"/>
                <w:szCs w:val="20"/>
              </w:rPr>
              <w:t>Anti</w:t>
            </w:r>
            <w:r w:rsidRPr="00EE7A53">
              <w:rPr>
                <w:szCs w:val="20"/>
              </w:rPr>
              <w:noBreakHyphen/>
            </w:r>
            <w:r w:rsidRPr="00EE7A53">
              <w:rPr>
                <w:rFonts w:cs="Arial"/>
                <w:i/>
                <w:iCs/>
                <w:color w:val="000000" w:themeColor="text1"/>
                <w:szCs w:val="20"/>
              </w:rPr>
              <w:t>Money Laundering and Counter</w:t>
            </w:r>
            <w:r w:rsidRPr="00EE7A53">
              <w:rPr>
                <w:szCs w:val="20"/>
              </w:rPr>
              <w:noBreakHyphen/>
            </w:r>
            <w:r w:rsidRPr="00EE7A53">
              <w:rPr>
                <w:rFonts w:cs="Arial"/>
                <w:i/>
                <w:iCs/>
                <w:color w:val="000000" w:themeColor="text1"/>
                <w:szCs w:val="20"/>
              </w:rPr>
              <w:t xml:space="preserve">Terrorism Financing Act 2006 </w:t>
            </w:r>
            <w:r w:rsidRPr="00EE7A53">
              <w:rPr>
                <w:rFonts w:cs="Arial"/>
                <w:color w:val="000000" w:themeColor="text1"/>
                <w:szCs w:val="20"/>
              </w:rPr>
              <w:t>(</w:t>
            </w:r>
            <w:proofErr w:type="spellStart"/>
            <w:r w:rsidRPr="00EE7A53">
              <w:rPr>
                <w:rFonts w:cs="Arial"/>
                <w:color w:val="000000" w:themeColor="text1"/>
                <w:szCs w:val="20"/>
              </w:rPr>
              <w:t>Cth</w:t>
            </w:r>
            <w:proofErr w:type="spellEnd"/>
            <w:r w:rsidRPr="00EE7A53">
              <w:rPr>
                <w:rFonts w:cs="Arial"/>
                <w:color w:val="000000" w:themeColor="text1"/>
                <w:szCs w:val="20"/>
              </w:rPr>
              <w:t>).</w:t>
            </w:r>
          </w:p>
        </w:tc>
      </w:tr>
      <w:tr w:rsidR="00EB144D" w:rsidRPr="00EE7A53" w14:paraId="7E6C3E79" w14:textId="77777777" w:rsidTr="00C74DAB">
        <w:tc>
          <w:tcPr>
            <w:tcW w:w="3068" w:type="dxa"/>
            <w:shd w:val="clear" w:color="auto" w:fill="285C59"/>
          </w:tcPr>
          <w:p w14:paraId="34E633B8" w14:textId="7F754A73" w:rsidR="00EB144D" w:rsidRPr="00ED2027" w:rsidRDefault="005730A8" w:rsidP="00EE7A53">
            <w:pPr>
              <w:rPr>
                <w:rStyle w:val="Strong"/>
                <w:rFonts w:cs="Arial"/>
                <w:b/>
                <w:bCs/>
                <w:color w:val="FFFFFF" w:themeColor="background1"/>
                <w:szCs w:val="20"/>
              </w:rPr>
            </w:pPr>
            <w:r w:rsidRPr="00ED2027">
              <w:rPr>
                <w:rStyle w:val="Strong"/>
                <w:rFonts w:cs="Arial"/>
                <w:b/>
                <w:bCs/>
                <w:color w:val="FFFFFF" w:themeColor="background1"/>
                <w:szCs w:val="20"/>
              </w:rPr>
              <w:t xml:space="preserve">AML/CTF </w:t>
            </w:r>
            <w:r>
              <w:rPr>
                <w:rStyle w:val="Strong"/>
                <w:rFonts w:cs="Arial"/>
                <w:b/>
                <w:bCs/>
                <w:color w:val="FFFFFF" w:themeColor="background1"/>
                <w:szCs w:val="20"/>
              </w:rPr>
              <w:t>F</w:t>
            </w:r>
            <w:r w:rsidRPr="00ED2027">
              <w:rPr>
                <w:rStyle w:val="Strong"/>
                <w:rFonts w:cs="Arial"/>
                <w:b/>
                <w:bCs/>
                <w:color w:val="FFFFFF" w:themeColor="background1"/>
                <w:szCs w:val="20"/>
              </w:rPr>
              <w:t>ramework</w:t>
            </w:r>
          </w:p>
        </w:tc>
        <w:tc>
          <w:tcPr>
            <w:tcW w:w="6770" w:type="dxa"/>
            <w:shd w:val="clear" w:color="auto" w:fill="ECE9DF"/>
          </w:tcPr>
          <w:p w14:paraId="7E5ADA0E" w14:textId="77777777" w:rsidR="00EB144D" w:rsidRPr="00EE7A53" w:rsidRDefault="00EB144D" w:rsidP="00EE7A53">
            <w:pPr>
              <w:rPr>
                <w:rFonts w:cs="Arial"/>
                <w:color w:val="000000" w:themeColor="text1"/>
                <w:szCs w:val="20"/>
              </w:rPr>
            </w:pPr>
            <w:r w:rsidRPr="00EE7A53">
              <w:rPr>
                <w:rFonts w:cs="Arial"/>
                <w:color w:val="000000" w:themeColor="text1"/>
                <w:szCs w:val="20"/>
              </w:rPr>
              <w:t xml:space="preserve">AML/CTF Act, AML/CTF Rules and AUSTRAC-issued guidance. </w:t>
            </w:r>
          </w:p>
        </w:tc>
      </w:tr>
      <w:tr w:rsidR="00EB144D" w:rsidRPr="00EE7A53" w14:paraId="3B23D13E" w14:textId="77777777" w:rsidTr="00C74DAB">
        <w:tc>
          <w:tcPr>
            <w:tcW w:w="3068" w:type="dxa"/>
            <w:shd w:val="clear" w:color="auto" w:fill="285C59"/>
          </w:tcPr>
          <w:p w14:paraId="19A59DAC" w14:textId="77777777" w:rsidR="00EB144D" w:rsidRPr="00ED2027" w:rsidRDefault="00EB144D" w:rsidP="00EE7A53">
            <w:pPr>
              <w:rPr>
                <w:rStyle w:val="Strong"/>
                <w:rFonts w:cs="Arial"/>
                <w:b/>
                <w:bCs/>
                <w:color w:val="FFFFFF" w:themeColor="background1"/>
                <w:szCs w:val="20"/>
              </w:rPr>
            </w:pPr>
            <w:r w:rsidRPr="00ED2027">
              <w:rPr>
                <w:rStyle w:val="Strong"/>
                <w:rFonts w:cs="Arial"/>
                <w:b/>
                <w:bCs/>
                <w:color w:val="FFFFFF" w:themeColor="background1"/>
                <w:szCs w:val="20"/>
              </w:rPr>
              <w:t>A</w:t>
            </w:r>
            <w:r w:rsidRPr="00ED2027">
              <w:rPr>
                <w:rStyle w:val="Strong"/>
                <w:rFonts w:cs="Arial"/>
                <w:b/>
                <w:color w:val="FFFFFF" w:themeColor="background1"/>
                <w:szCs w:val="20"/>
              </w:rPr>
              <w:t>ML/CTF Rules</w:t>
            </w:r>
          </w:p>
        </w:tc>
        <w:tc>
          <w:tcPr>
            <w:tcW w:w="6770" w:type="dxa"/>
            <w:shd w:val="clear" w:color="auto" w:fill="ECE9DF"/>
          </w:tcPr>
          <w:p w14:paraId="019E90C0" w14:textId="77777777" w:rsidR="00EB144D" w:rsidRPr="00EE7A53" w:rsidRDefault="00EB144D" w:rsidP="00EE7A53">
            <w:pPr>
              <w:rPr>
                <w:rFonts w:cs="Arial"/>
                <w:i/>
                <w:iCs/>
                <w:color w:val="000000" w:themeColor="text1"/>
                <w:szCs w:val="20"/>
              </w:rPr>
            </w:pPr>
            <w:r w:rsidRPr="00EE7A53">
              <w:rPr>
                <w:rFonts w:cs="Arial"/>
                <w:i/>
                <w:iCs/>
                <w:color w:val="000000" w:themeColor="text1"/>
                <w:szCs w:val="20"/>
              </w:rPr>
              <w:t xml:space="preserve">Anti-Money Laundering and Terrorism Financing Rules 2025 </w:t>
            </w:r>
            <w:r w:rsidRPr="00EE7A53">
              <w:rPr>
                <w:rFonts w:cs="Arial"/>
                <w:color w:val="000000" w:themeColor="text1"/>
                <w:szCs w:val="20"/>
              </w:rPr>
              <w:t>(</w:t>
            </w:r>
            <w:proofErr w:type="spellStart"/>
            <w:r w:rsidRPr="00EE7A53">
              <w:rPr>
                <w:rFonts w:cs="Arial"/>
                <w:color w:val="000000" w:themeColor="text1"/>
                <w:szCs w:val="20"/>
              </w:rPr>
              <w:t>Cth</w:t>
            </w:r>
            <w:proofErr w:type="spellEnd"/>
            <w:r w:rsidRPr="00EE7A53">
              <w:rPr>
                <w:rFonts w:cs="Arial"/>
                <w:color w:val="000000" w:themeColor="text1"/>
                <w:szCs w:val="20"/>
              </w:rPr>
              <w:t>)</w:t>
            </w:r>
            <w:r w:rsidRPr="00EE7A53">
              <w:rPr>
                <w:rFonts w:cs="Arial"/>
                <w:i/>
                <w:iCs/>
                <w:color w:val="000000" w:themeColor="text1"/>
                <w:szCs w:val="20"/>
              </w:rPr>
              <w:t xml:space="preserve"> </w:t>
            </w:r>
            <w:r w:rsidRPr="00EE7A53">
              <w:rPr>
                <w:rFonts w:cs="Arial"/>
                <w:color w:val="000000" w:themeColor="text1"/>
                <w:szCs w:val="20"/>
              </w:rPr>
              <w:t>made under the AML/CTF Act.</w:t>
            </w:r>
          </w:p>
        </w:tc>
      </w:tr>
      <w:tr w:rsidR="00EB144D" w:rsidRPr="00EE7A53" w14:paraId="6880CBA4" w14:textId="77777777" w:rsidTr="00C74DAB">
        <w:tc>
          <w:tcPr>
            <w:tcW w:w="3068" w:type="dxa"/>
            <w:shd w:val="clear" w:color="auto" w:fill="285C59"/>
          </w:tcPr>
          <w:p w14:paraId="681F19E7" w14:textId="77777777" w:rsidR="00EB144D" w:rsidRPr="00ED2027" w:rsidRDefault="00EB144D" w:rsidP="00EE7A53">
            <w:pPr>
              <w:rPr>
                <w:rStyle w:val="Strong"/>
                <w:rFonts w:cs="Arial"/>
                <w:b/>
                <w:bCs/>
                <w:color w:val="FFFFFF" w:themeColor="background1"/>
                <w:szCs w:val="20"/>
              </w:rPr>
            </w:pPr>
            <w:r w:rsidRPr="00ED2027">
              <w:rPr>
                <w:rStyle w:val="Strong"/>
                <w:rFonts w:cs="Arial"/>
                <w:b/>
                <w:bCs/>
                <w:color w:val="FFFFFF" w:themeColor="background1"/>
                <w:szCs w:val="20"/>
              </w:rPr>
              <w:t>APP/s</w:t>
            </w:r>
          </w:p>
        </w:tc>
        <w:tc>
          <w:tcPr>
            <w:tcW w:w="6770" w:type="dxa"/>
            <w:shd w:val="clear" w:color="auto" w:fill="ECE9DF"/>
          </w:tcPr>
          <w:p w14:paraId="0C31AB2E" w14:textId="77777777" w:rsidR="00EB144D" w:rsidRPr="00EE7A53" w:rsidRDefault="00EB144D" w:rsidP="00EE7A53">
            <w:pPr>
              <w:rPr>
                <w:rFonts w:cs="Arial"/>
                <w:i/>
                <w:iCs/>
                <w:color w:val="000000" w:themeColor="text1"/>
                <w:szCs w:val="20"/>
              </w:rPr>
            </w:pPr>
            <w:r w:rsidRPr="00EE7A53">
              <w:rPr>
                <w:rFonts w:cs="Arial"/>
                <w:color w:val="000000" w:themeColor="text1"/>
                <w:szCs w:val="20"/>
              </w:rPr>
              <w:t>T</w:t>
            </w:r>
            <w:r w:rsidRPr="00EE7A53">
              <w:rPr>
                <w:color w:val="000000" w:themeColor="text1"/>
                <w:szCs w:val="20"/>
              </w:rPr>
              <w:t xml:space="preserve">he </w:t>
            </w:r>
            <w:r w:rsidRPr="00EE7A53">
              <w:rPr>
                <w:rFonts w:cs="Arial"/>
                <w:color w:val="000000" w:themeColor="text1"/>
                <w:szCs w:val="20"/>
              </w:rPr>
              <w:t>Australian Privacy Principles in Schedule 1 of the Privacy Act.</w:t>
            </w:r>
          </w:p>
        </w:tc>
      </w:tr>
      <w:tr w:rsidR="00EB144D" w:rsidRPr="00EE7A53" w14:paraId="30BFD6E5" w14:textId="77777777" w:rsidTr="00C74DAB">
        <w:tc>
          <w:tcPr>
            <w:tcW w:w="3068" w:type="dxa"/>
            <w:shd w:val="clear" w:color="auto" w:fill="285C59"/>
          </w:tcPr>
          <w:p w14:paraId="30113ACE" w14:textId="77777777" w:rsidR="00EB144D" w:rsidRPr="00ED2027" w:rsidRDefault="00EB144D" w:rsidP="00EE7A53">
            <w:pPr>
              <w:rPr>
                <w:rStyle w:val="Strong"/>
                <w:rFonts w:cs="Arial"/>
                <w:b/>
                <w:bCs/>
                <w:color w:val="FFFFFF" w:themeColor="background1"/>
                <w:szCs w:val="20"/>
              </w:rPr>
            </w:pPr>
            <w:r w:rsidRPr="00ED2027">
              <w:rPr>
                <w:rStyle w:val="Strong"/>
                <w:rFonts w:cs="Arial"/>
                <w:b/>
                <w:bCs/>
                <w:color w:val="FFFFFF" w:themeColor="background1"/>
                <w:szCs w:val="20"/>
              </w:rPr>
              <w:t>AUSTRAC</w:t>
            </w:r>
          </w:p>
        </w:tc>
        <w:tc>
          <w:tcPr>
            <w:tcW w:w="6770" w:type="dxa"/>
            <w:shd w:val="clear" w:color="auto" w:fill="ECE9DF"/>
          </w:tcPr>
          <w:p w14:paraId="2009BDB7" w14:textId="77777777" w:rsidR="00EB144D" w:rsidRPr="00EE7A53" w:rsidRDefault="00EB144D" w:rsidP="00EE7A53">
            <w:pPr>
              <w:rPr>
                <w:rFonts w:cs="Arial"/>
                <w:color w:val="000000" w:themeColor="text1"/>
                <w:szCs w:val="20"/>
              </w:rPr>
            </w:pPr>
            <w:r w:rsidRPr="00EE7A53">
              <w:rPr>
                <w:rFonts w:cs="Arial"/>
                <w:szCs w:val="20"/>
              </w:rPr>
              <w:t>Australian Transaction Reports and Analysis Centre.</w:t>
            </w:r>
          </w:p>
        </w:tc>
      </w:tr>
      <w:tr w:rsidR="00EB144D" w:rsidRPr="00EE7A53" w14:paraId="7AEB4906" w14:textId="77777777" w:rsidTr="00C74DAB">
        <w:tc>
          <w:tcPr>
            <w:tcW w:w="3068" w:type="dxa"/>
            <w:shd w:val="clear" w:color="auto" w:fill="285C59"/>
          </w:tcPr>
          <w:p w14:paraId="4AA3D89F" w14:textId="77777777" w:rsidR="00EB144D" w:rsidRPr="00ED2027" w:rsidRDefault="00EB144D" w:rsidP="00EE7A53">
            <w:pPr>
              <w:rPr>
                <w:rStyle w:val="Strong"/>
                <w:rFonts w:cs="Arial"/>
                <w:b/>
                <w:bCs/>
                <w:color w:val="FFFFFF" w:themeColor="background1"/>
                <w:szCs w:val="20"/>
              </w:rPr>
            </w:pPr>
            <w:r w:rsidRPr="00ED2027">
              <w:rPr>
                <w:rStyle w:val="Strong"/>
                <w:rFonts w:cs="Arial"/>
                <w:b/>
                <w:bCs/>
                <w:color w:val="FFFFFF" w:themeColor="background1"/>
                <w:szCs w:val="20"/>
              </w:rPr>
              <w:t>Designated Services</w:t>
            </w:r>
          </w:p>
        </w:tc>
        <w:tc>
          <w:tcPr>
            <w:tcW w:w="6770" w:type="dxa"/>
            <w:shd w:val="clear" w:color="auto" w:fill="ECE9DF"/>
          </w:tcPr>
          <w:p w14:paraId="68F88193" w14:textId="77777777" w:rsidR="00B40201" w:rsidRPr="00EE7A53" w:rsidRDefault="00B40201" w:rsidP="00B40201">
            <w:pPr>
              <w:rPr>
                <w:rFonts w:cs="Arial"/>
                <w:color w:val="000000" w:themeColor="text1"/>
                <w:szCs w:val="20"/>
              </w:rPr>
            </w:pPr>
            <w:r w:rsidRPr="00EE7A53">
              <w:rPr>
                <w:rFonts w:cs="Arial"/>
                <w:color w:val="000000" w:themeColor="text1"/>
                <w:szCs w:val="20"/>
                <w:highlight w:val="cyan"/>
              </w:rPr>
              <w:t>[Please edit this list as applicable to your practice]</w:t>
            </w:r>
            <w:r w:rsidRPr="00EE7A53">
              <w:rPr>
                <w:rFonts w:cs="Arial"/>
                <w:color w:val="000000" w:themeColor="text1"/>
                <w:szCs w:val="20"/>
              </w:rPr>
              <w:t xml:space="preserve"> All the services described as Professional Services in Table 6 of section 6 of the AML/CTF Act and its relevant subsections, including:</w:t>
            </w:r>
          </w:p>
          <w:p w14:paraId="208FD8EB" w14:textId="77777777" w:rsidR="00B40201" w:rsidRPr="00EE7A53" w:rsidRDefault="00B40201" w:rsidP="003807E9">
            <w:pPr>
              <w:pStyle w:val="LSBulletlist"/>
              <w:ind w:left="701" w:hanging="425"/>
            </w:pPr>
            <w:r w:rsidRPr="00EE7A53">
              <w:t>Assisting a person to plan, execute, or act on their behalf to buy, sell, or transfer real estate (unless ordered by a court or tribunal).</w:t>
            </w:r>
          </w:p>
          <w:p w14:paraId="49817428" w14:textId="77777777" w:rsidR="00B40201" w:rsidRPr="00EE7A53" w:rsidRDefault="00B40201" w:rsidP="003807E9">
            <w:pPr>
              <w:pStyle w:val="LSBulletlist"/>
              <w:ind w:left="701" w:hanging="425"/>
            </w:pPr>
            <w:r w:rsidRPr="00EE7A53">
              <w:t>Assisting a person to plan, execute, or act on their behalf to buy, sell, or transfer a body corporate or legal arrangement (unless ordered by a court or tribunal).</w:t>
            </w:r>
          </w:p>
          <w:p w14:paraId="0651F2A2" w14:textId="77777777" w:rsidR="00B40201" w:rsidRPr="00EE7A53" w:rsidRDefault="00B40201" w:rsidP="003807E9">
            <w:pPr>
              <w:pStyle w:val="LSBulletlist"/>
              <w:ind w:left="701" w:hanging="425"/>
            </w:pPr>
            <w:r w:rsidRPr="00EE7A53">
              <w:t>Receiving, holding, controlling, or managing a person’s money, accounts, securities, virtual assets, or other property while assisting them with, or acting on their behalf in, a transaction.</w:t>
            </w:r>
          </w:p>
          <w:p w14:paraId="10D5EB00" w14:textId="77777777" w:rsidR="00B40201" w:rsidRPr="00EE7A53" w:rsidRDefault="00B40201" w:rsidP="003807E9">
            <w:pPr>
              <w:pStyle w:val="LSBulletlist"/>
              <w:ind w:left="701" w:hanging="425"/>
            </w:pPr>
            <w:r w:rsidRPr="00EE7A53">
              <w:t>Assisting a person to plan, organise, execute, or act on their behalf in a transaction for equity or debt financing related to a body corporate or legal arrangement.</w:t>
            </w:r>
          </w:p>
          <w:p w14:paraId="79A510AD" w14:textId="77777777" w:rsidR="00B40201" w:rsidRPr="00EE7A53" w:rsidRDefault="00B40201" w:rsidP="003807E9">
            <w:pPr>
              <w:pStyle w:val="LSBulletlist"/>
              <w:ind w:left="701" w:hanging="425"/>
            </w:pPr>
            <w:r w:rsidRPr="00EE7A53">
              <w:t>Selling or transferring a shelf company.</w:t>
            </w:r>
          </w:p>
          <w:p w14:paraId="4C7DA718" w14:textId="77777777" w:rsidR="00B40201" w:rsidRPr="00EE7A53" w:rsidRDefault="00B40201" w:rsidP="003807E9">
            <w:pPr>
              <w:pStyle w:val="LSBulletlist"/>
              <w:ind w:left="701" w:hanging="425"/>
            </w:pPr>
            <w:r w:rsidRPr="00EE7A53">
              <w:lastRenderedPageBreak/>
              <w:t>Assisting a person to plan, execute, or act on their behalf in the creation or restructuring of a body corporate or legal arrangement.</w:t>
            </w:r>
          </w:p>
          <w:p w14:paraId="0B80334A" w14:textId="77777777" w:rsidR="00B40201" w:rsidRPr="00EE7A53" w:rsidRDefault="00B40201" w:rsidP="003807E9">
            <w:pPr>
              <w:pStyle w:val="LSBulletlist"/>
              <w:ind w:left="701" w:hanging="425"/>
            </w:pPr>
            <w:r w:rsidRPr="00EE7A53">
              <w:t>Acting as, or arranging for someone else to act as, a company director or secretary, a power of attorney, a partner, a trustee, or an equivalent position on behalf of a nominator.</w:t>
            </w:r>
          </w:p>
          <w:p w14:paraId="503C631E" w14:textId="77777777" w:rsidR="00B40201" w:rsidRDefault="00B40201" w:rsidP="003807E9">
            <w:pPr>
              <w:pStyle w:val="LSBulletlist"/>
              <w:ind w:left="701" w:hanging="425"/>
            </w:pPr>
            <w:r w:rsidRPr="00EE7A53">
              <w:t>Acting as, or arranging for someone else to act as, a nominee shareholder for a body corporate or legal arrangement on behalf of a nominator.</w:t>
            </w:r>
          </w:p>
          <w:p w14:paraId="1BE352C6" w14:textId="428752DA" w:rsidR="00EB144D" w:rsidRPr="000E002B" w:rsidRDefault="00B40201" w:rsidP="003807E9">
            <w:pPr>
              <w:pStyle w:val="LSBulletlist"/>
              <w:ind w:left="701" w:hanging="425"/>
              <w:rPr>
                <w:rStyle w:val="Strong"/>
              </w:rPr>
            </w:pPr>
            <w:r w:rsidRPr="00EE7A53">
              <w:t>Providing a registered office or principal place of business address for a body corporate or legal arrangement.</w:t>
            </w:r>
          </w:p>
        </w:tc>
      </w:tr>
      <w:tr w:rsidR="00EB144D" w:rsidRPr="00EE7A53" w14:paraId="65A28032" w14:textId="77777777" w:rsidTr="00C74DAB">
        <w:tc>
          <w:tcPr>
            <w:tcW w:w="3068" w:type="dxa"/>
            <w:shd w:val="clear" w:color="auto" w:fill="285C59"/>
          </w:tcPr>
          <w:p w14:paraId="2F5D55E1" w14:textId="77777777" w:rsidR="00EB144D" w:rsidRPr="00ED2027" w:rsidRDefault="00EB144D" w:rsidP="00EE7A53">
            <w:pPr>
              <w:rPr>
                <w:rStyle w:val="Strong"/>
                <w:rFonts w:cs="Arial"/>
                <w:b/>
                <w:bCs/>
                <w:color w:val="FFFFFF" w:themeColor="background1"/>
                <w:szCs w:val="20"/>
              </w:rPr>
            </w:pPr>
            <w:r w:rsidRPr="00ED2027">
              <w:rPr>
                <w:rStyle w:val="Strong"/>
                <w:rFonts w:cs="Arial"/>
                <w:b/>
                <w:bCs/>
                <w:color w:val="FFFFFF" w:themeColor="background1"/>
                <w:szCs w:val="20"/>
              </w:rPr>
              <w:lastRenderedPageBreak/>
              <w:t>We, us, our</w:t>
            </w:r>
          </w:p>
        </w:tc>
        <w:tc>
          <w:tcPr>
            <w:tcW w:w="6770" w:type="dxa"/>
            <w:shd w:val="clear" w:color="auto" w:fill="ECE9DF"/>
          </w:tcPr>
          <w:p w14:paraId="2AB46564" w14:textId="77777777" w:rsidR="00EB144D" w:rsidRPr="00EE7A53" w:rsidRDefault="00EB144D" w:rsidP="00EE7A53">
            <w:pPr>
              <w:rPr>
                <w:rStyle w:val="Strong"/>
                <w:rFonts w:cs="Arial"/>
                <w:szCs w:val="20"/>
              </w:rPr>
            </w:pPr>
            <w:r w:rsidRPr="00EE7A53">
              <w:rPr>
                <w:rStyle w:val="Strong"/>
                <w:rFonts w:cs="Arial"/>
                <w:szCs w:val="20"/>
                <w:highlight w:val="cyan"/>
              </w:rPr>
              <w:t>[</w:t>
            </w:r>
            <w:r w:rsidRPr="00EE7A53">
              <w:rPr>
                <w:rFonts w:cs="Arial"/>
                <w:szCs w:val="20"/>
                <w:highlight w:val="cyan"/>
              </w:rPr>
              <w:t>[Insert full legal name of the law practice], [ABN/ACN], practising as [Insert trading name, if different].</w:t>
            </w:r>
            <w:r w:rsidRPr="00EE7A53">
              <w:rPr>
                <w:rStyle w:val="Strong"/>
                <w:rFonts w:cs="Arial"/>
                <w:szCs w:val="20"/>
                <w:highlight w:val="cyan"/>
              </w:rPr>
              <w:t>]</w:t>
            </w:r>
          </w:p>
        </w:tc>
      </w:tr>
      <w:tr w:rsidR="00EB144D" w:rsidRPr="00EE7A53" w14:paraId="02AD298C" w14:textId="77777777" w:rsidTr="00C74DAB">
        <w:tc>
          <w:tcPr>
            <w:tcW w:w="3068" w:type="dxa"/>
            <w:shd w:val="clear" w:color="auto" w:fill="285C59"/>
          </w:tcPr>
          <w:p w14:paraId="261CFA52" w14:textId="77777777" w:rsidR="00EB144D" w:rsidRPr="00ED2027" w:rsidRDefault="00EB144D" w:rsidP="00EE7A53">
            <w:pPr>
              <w:rPr>
                <w:rStyle w:val="Strong"/>
                <w:rFonts w:cs="Arial"/>
                <w:b/>
                <w:bCs/>
                <w:color w:val="FFFFFF" w:themeColor="background1"/>
                <w:szCs w:val="20"/>
              </w:rPr>
            </w:pPr>
            <w:r w:rsidRPr="00ED2027">
              <w:rPr>
                <w:rStyle w:val="Strong"/>
                <w:rFonts w:cs="Arial"/>
                <w:b/>
                <w:bCs/>
                <w:color w:val="FFFFFF" w:themeColor="background1"/>
                <w:szCs w:val="20"/>
              </w:rPr>
              <w:t>KYC Information</w:t>
            </w:r>
          </w:p>
        </w:tc>
        <w:tc>
          <w:tcPr>
            <w:tcW w:w="6770" w:type="dxa"/>
            <w:shd w:val="clear" w:color="auto" w:fill="ECE9DF"/>
          </w:tcPr>
          <w:p w14:paraId="40BBF4CE" w14:textId="77777777" w:rsidR="00EB144D" w:rsidRPr="00EE7A53" w:rsidRDefault="00EB144D" w:rsidP="00EE7A53">
            <w:pPr>
              <w:rPr>
                <w:rFonts w:cs="Arial"/>
                <w:szCs w:val="20"/>
              </w:rPr>
            </w:pPr>
            <w:r w:rsidRPr="00EE7A53">
              <w:rPr>
                <w:rFonts w:cs="Arial"/>
                <w:szCs w:val="20"/>
              </w:rPr>
              <w:t>Information sufficient to:</w:t>
            </w:r>
          </w:p>
          <w:p w14:paraId="05AB5496" w14:textId="77777777" w:rsidR="00EB144D" w:rsidRPr="00EE7A53" w:rsidRDefault="00EB144D" w:rsidP="00E95F7E">
            <w:pPr>
              <w:pStyle w:val="LSNumericallist"/>
              <w:numPr>
                <w:ilvl w:val="0"/>
                <w:numId w:val="26"/>
              </w:numPr>
              <w:ind w:left="701" w:hanging="283"/>
            </w:pPr>
            <w:r w:rsidRPr="00EE7A53">
              <w:t>establish initial customer due diligence matters on reasonable grounds as required by; or</w:t>
            </w:r>
          </w:p>
          <w:p w14:paraId="18D8B87D" w14:textId="77777777" w:rsidR="00EB144D" w:rsidRPr="00EE7A53" w:rsidRDefault="00EB144D" w:rsidP="00E95F7E">
            <w:pPr>
              <w:pStyle w:val="LSNumericallist"/>
              <w:numPr>
                <w:ilvl w:val="0"/>
                <w:numId w:val="26"/>
              </w:numPr>
              <w:ind w:left="701" w:hanging="283"/>
            </w:pPr>
            <w:r w:rsidRPr="00EE7A53">
              <w:t>fulfil our ongoing customer due diligence obligations under the AML/CTF Act.</w:t>
            </w:r>
          </w:p>
          <w:p w14:paraId="4D2A5D84" w14:textId="77777777" w:rsidR="00EB144D" w:rsidRPr="00EE7A53" w:rsidRDefault="00EB144D" w:rsidP="00EE7A53">
            <w:pPr>
              <w:rPr>
                <w:rFonts w:cs="Arial"/>
                <w:szCs w:val="20"/>
              </w:rPr>
            </w:pPr>
            <w:r w:rsidRPr="00EE7A53">
              <w:rPr>
                <w:rFonts w:cs="Arial"/>
                <w:szCs w:val="20"/>
              </w:rPr>
              <w:t xml:space="preserve">including: </w:t>
            </w:r>
          </w:p>
          <w:p w14:paraId="6D525D14" w14:textId="77777777" w:rsidR="00EB144D" w:rsidRPr="00EE7A53" w:rsidRDefault="00EB144D" w:rsidP="003807E9">
            <w:pPr>
              <w:pStyle w:val="LSBulletlist"/>
              <w:ind w:left="713" w:hanging="437"/>
            </w:pPr>
            <w:r w:rsidRPr="00EE7A53">
              <w:t>the identity of our customer;</w:t>
            </w:r>
          </w:p>
          <w:p w14:paraId="0BC9B717" w14:textId="77777777" w:rsidR="00EB144D" w:rsidRPr="00EE7A53" w:rsidRDefault="00EB144D" w:rsidP="003807E9">
            <w:pPr>
              <w:pStyle w:val="LSBulletlist"/>
              <w:ind w:left="713" w:hanging="437"/>
            </w:pPr>
            <w:r w:rsidRPr="00EE7A53">
              <w:t>the identity of any person on whose behalf our customer is receiving the service;</w:t>
            </w:r>
          </w:p>
          <w:p w14:paraId="54819358" w14:textId="77777777" w:rsidR="00EB144D" w:rsidRPr="00EE7A53" w:rsidRDefault="00EB144D" w:rsidP="003807E9">
            <w:pPr>
              <w:pStyle w:val="LSBulletlist"/>
              <w:ind w:left="713" w:hanging="437"/>
            </w:pPr>
            <w:r w:rsidRPr="00EE7A53">
              <w:t>the identity of any person acting on behalf of the customer including their authority to act;</w:t>
            </w:r>
          </w:p>
          <w:p w14:paraId="09FE7455" w14:textId="77777777" w:rsidR="00EB144D" w:rsidRPr="00EE7A53" w:rsidRDefault="00EB144D" w:rsidP="003807E9">
            <w:pPr>
              <w:pStyle w:val="LSBulletlist"/>
              <w:ind w:left="713" w:hanging="437"/>
            </w:pPr>
            <w:r w:rsidRPr="00EE7A53">
              <w:t>if the customer is not an individual, the identity of any beneficial owners;</w:t>
            </w:r>
          </w:p>
          <w:p w14:paraId="01C1A0CC" w14:textId="77777777" w:rsidR="00EB144D" w:rsidRPr="00EE7A53" w:rsidRDefault="00EB144D" w:rsidP="003807E9">
            <w:pPr>
              <w:pStyle w:val="LSBulletlist"/>
              <w:ind w:left="713" w:hanging="437"/>
            </w:pPr>
            <w:r w:rsidRPr="00EE7A53">
              <w:t>whether the customer, beneficial owner, or any person acting on their behalf is a politically exposed person or a person designated for targeted financial sanctions;</w:t>
            </w:r>
          </w:p>
          <w:p w14:paraId="7C426342" w14:textId="77777777" w:rsidR="00EB144D" w:rsidRPr="00EE7A53" w:rsidRDefault="00EB144D" w:rsidP="003807E9">
            <w:pPr>
              <w:pStyle w:val="LSBulletlist"/>
              <w:ind w:left="713" w:hanging="437"/>
            </w:pPr>
            <w:r w:rsidRPr="00EE7A53">
              <w:t>information regarding source of wealth and source of funds;</w:t>
            </w:r>
          </w:p>
          <w:p w14:paraId="19E6E12E" w14:textId="77777777" w:rsidR="00EB144D" w:rsidRPr="00EE7A53" w:rsidRDefault="00EB144D" w:rsidP="003807E9">
            <w:pPr>
              <w:pStyle w:val="LSBulletlist"/>
              <w:ind w:left="713" w:hanging="437"/>
            </w:pPr>
            <w:r w:rsidRPr="00EE7A53">
              <w:t>the nature and purpose of the business relationship or transaction; and</w:t>
            </w:r>
          </w:p>
          <w:p w14:paraId="4959520A" w14:textId="77777777" w:rsidR="00EB144D" w:rsidRPr="00EE7A53" w:rsidRDefault="00EB144D" w:rsidP="003807E9">
            <w:pPr>
              <w:pStyle w:val="LSBulletlist"/>
              <w:ind w:left="713" w:hanging="437"/>
              <w:rPr>
                <w:rStyle w:val="Strong"/>
              </w:rPr>
            </w:pPr>
            <w:r w:rsidRPr="00EE7A53">
              <w:t>any other matter specified in the AML/CTF Rules.</w:t>
            </w:r>
          </w:p>
        </w:tc>
      </w:tr>
      <w:tr w:rsidR="00EB144D" w:rsidRPr="00EE7A53" w14:paraId="1B25EC65" w14:textId="77777777" w:rsidTr="00C74DAB">
        <w:tc>
          <w:tcPr>
            <w:tcW w:w="3068" w:type="dxa"/>
            <w:shd w:val="clear" w:color="auto" w:fill="285C59"/>
          </w:tcPr>
          <w:p w14:paraId="481F8027" w14:textId="77777777" w:rsidR="00EB144D" w:rsidRPr="00ED2027" w:rsidRDefault="00EB144D" w:rsidP="00EE7A53">
            <w:pPr>
              <w:rPr>
                <w:rStyle w:val="Strong"/>
                <w:rFonts w:cs="Arial"/>
                <w:b/>
                <w:bCs/>
                <w:color w:val="FFFFFF" w:themeColor="background1"/>
                <w:szCs w:val="20"/>
              </w:rPr>
            </w:pPr>
            <w:r w:rsidRPr="00ED2027">
              <w:rPr>
                <w:rStyle w:val="Strong"/>
                <w:rFonts w:cs="Arial"/>
                <w:b/>
                <w:bCs/>
                <w:color w:val="FFFFFF" w:themeColor="background1"/>
                <w:szCs w:val="20"/>
              </w:rPr>
              <w:t>OAIC</w:t>
            </w:r>
          </w:p>
        </w:tc>
        <w:tc>
          <w:tcPr>
            <w:tcW w:w="6770" w:type="dxa"/>
            <w:shd w:val="clear" w:color="auto" w:fill="ECE9DF"/>
          </w:tcPr>
          <w:p w14:paraId="7B843D05" w14:textId="77777777" w:rsidR="00EB144D" w:rsidRPr="00EE7A53" w:rsidRDefault="00EB144D" w:rsidP="00EE7A53">
            <w:pPr>
              <w:rPr>
                <w:rFonts w:cs="Arial"/>
                <w:szCs w:val="20"/>
              </w:rPr>
            </w:pPr>
            <w:r w:rsidRPr="00EE7A53">
              <w:rPr>
                <w:rFonts w:cs="Arial"/>
                <w:szCs w:val="20"/>
              </w:rPr>
              <w:t>Office of the Australian Information Commissioner.</w:t>
            </w:r>
          </w:p>
        </w:tc>
      </w:tr>
      <w:tr w:rsidR="00EB144D" w:rsidRPr="00EE7A53" w14:paraId="5B7FC9D2" w14:textId="77777777" w:rsidTr="00C74DAB">
        <w:tc>
          <w:tcPr>
            <w:tcW w:w="3068" w:type="dxa"/>
            <w:shd w:val="clear" w:color="auto" w:fill="285C59"/>
          </w:tcPr>
          <w:p w14:paraId="18EA90AC" w14:textId="77777777" w:rsidR="00EB144D" w:rsidRPr="00ED2027" w:rsidRDefault="00EB144D" w:rsidP="00EE7A53">
            <w:pPr>
              <w:rPr>
                <w:rStyle w:val="Strong"/>
                <w:rFonts w:cs="Arial"/>
                <w:b/>
                <w:bCs/>
                <w:color w:val="FFFFFF" w:themeColor="background1"/>
                <w:szCs w:val="20"/>
              </w:rPr>
            </w:pPr>
            <w:r w:rsidRPr="00ED2027">
              <w:rPr>
                <w:rStyle w:val="Strong"/>
                <w:rFonts w:cs="Arial"/>
                <w:b/>
                <w:bCs/>
                <w:color w:val="FFFFFF" w:themeColor="background1"/>
                <w:szCs w:val="20"/>
              </w:rPr>
              <w:t>Personal Information</w:t>
            </w:r>
          </w:p>
        </w:tc>
        <w:tc>
          <w:tcPr>
            <w:tcW w:w="6770" w:type="dxa"/>
            <w:shd w:val="clear" w:color="auto" w:fill="ECE9DF"/>
          </w:tcPr>
          <w:p w14:paraId="79BCCFE0" w14:textId="77777777" w:rsidR="00EB144D" w:rsidRPr="00EE7A53" w:rsidRDefault="00EB144D" w:rsidP="00EE7A53">
            <w:pPr>
              <w:rPr>
                <w:rStyle w:val="Strong"/>
                <w:rFonts w:cs="Arial"/>
                <w:szCs w:val="20"/>
              </w:rPr>
            </w:pPr>
            <w:r w:rsidRPr="004F10D9">
              <w:t>Information or an opinion about an identified individual, or an individual who is reasonably identifiable: whether the information or opinion is true or not; and whether the</w:t>
            </w:r>
            <w:r w:rsidRPr="00EE7A53">
              <w:rPr>
                <w:rStyle w:val="Strong"/>
                <w:rFonts w:cs="Arial"/>
                <w:szCs w:val="20"/>
              </w:rPr>
              <w:t xml:space="preserve"> information or opinion is recorded in a material form or not, provided to us f</w:t>
            </w:r>
            <w:r w:rsidRPr="00EE7A53">
              <w:rPr>
                <w:rFonts w:cs="Arial"/>
                <w:color w:val="000000" w:themeColor="text1"/>
                <w:szCs w:val="20"/>
              </w:rPr>
              <w:t>or the purposes of, or in connection with, activities relating to the AML/CTF Act or regulations or AML/CTF Rules.</w:t>
            </w:r>
          </w:p>
        </w:tc>
      </w:tr>
      <w:tr w:rsidR="00EB144D" w:rsidRPr="00EE7A53" w14:paraId="3C600A93" w14:textId="77777777" w:rsidTr="00C74DAB">
        <w:tc>
          <w:tcPr>
            <w:tcW w:w="3068" w:type="dxa"/>
            <w:shd w:val="clear" w:color="auto" w:fill="285C59"/>
          </w:tcPr>
          <w:p w14:paraId="506E6A75" w14:textId="77777777" w:rsidR="00EB144D" w:rsidRPr="00ED2027" w:rsidRDefault="00EB144D" w:rsidP="00EE7A53">
            <w:pPr>
              <w:rPr>
                <w:rStyle w:val="Strong"/>
                <w:rFonts w:cs="Arial"/>
                <w:b/>
                <w:bCs/>
                <w:color w:val="FFFFFF" w:themeColor="background1"/>
                <w:szCs w:val="20"/>
              </w:rPr>
            </w:pPr>
            <w:r w:rsidRPr="00ED2027">
              <w:rPr>
                <w:rStyle w:val="Strong"/>
                <w:rFonts w:cs="Arial"/>
                <w:b/>
                <w:bCs/>
                <w:color w:val="FFFFFF" w:themeColor="background1"/>
                <w:szCs w:val="20"/>
              </w:rPr>
              <w:t>Privacy Act</w:t>
            </w:r>
          </w:p>
        </w:tc>
        <w:tc>
          <w:tcPr>
            <w:tcW w:w="6770" w:type="dxa"/>
            <w:shd w:val="clear" w:color="auto" w:fill="ECE9DF"/>
          </w:tcPr>
          <w:p w14:paraId="36F6FD4C" w14:textId="77777777" w:rsidR="00EB144D" w:rsidRPr="00EE7A53" w:rsidRDefault="00EB144D" w:rsidP="00215AAD">
            <w:pPr>
              <w:rPr>
                <w:rStyle w:val="Strong"/>
                <w:rFonts w:cs="Arial"/>
                <w:szCs w:val="20"/>
              </w:rPr>
            </w:pPr>
            <w:r w:rsidRPr="00EE7A53">
              <w:rPr>
                <w:rStyle w:val="Emphasis"/>
                <w:rFonts w:cs="Arial"/>
                <w:szCs w:val="20"/>
              </w:rPr>
              <w:t xml:space="preserve">Privacy Act 1988 </w:t>
            </w:r>
            <w:r w:rsidRPr="00EE7A53">
              <w:rPr>
                <w:rStyle w:val="Emphasis"/>
                <w:rFonts w:cs="Arial"/>
                <w:i w:val="0"/>
                <w:szCs w:val="20"/>
              </w:rPr>
              <w:t>(</w:t>
            </w:r>
            <w:proofErr w:type="spellStart"/>
            <w:r w:rsidRPr="00EE7A53">
              <w:rPr>
                <w:rStyle w:val="Emphasis"/>
                <w:rFonts w:cs="Arial"/>
                <w:i w:val="0"/>
                <w:szCs w:val="20"/>
              </w:rPr>
              <w:t>Cth</w:t>
            </w:r>
            <w:proofErr w:type="spellEnd"/>
            <w:r w:rsidRPr="00EE7A53">
              <w:rPr>
                <w:rStyle w:val="Emphasis"/>
                <w:rFonts w:cs="Arial"/>
                <w:i w:val="0"/>
                <w:szCs w:val="20"/>
              </w:rPr>
              <w:t>)</w:t>
            </w:r>
            <w:r w:rsidRPr="00EE7A53">
              <w:rPr>
                <w:rStyle w:val="Strong"/>
                <w:rFonts w:cs="Arial"/>
                <w:i/>
                <w:szCs w:val="20"/>
              </w:rPr>
              <w:t>.</w:t>
            </w:r>
          </w:p>
        </w:tc>
      </w:tr>
      <w:tr w:rsidR="00EB144D" w:rsidRPr="00EE7A53" w14:paraId="0035DB65" w14:textId="77777777" w:rsidTr="00C74DAB">
        <w:tc>
          <w:tcPr>
            <w:tcW w:w="3068" w:type="dxa"/>
            <w:shd w:val="clear" w:color="auto" w:fill="285C59"/>
          </w:tcPr>
          <w:p w14:paraId="4B828B8F" w14:textId="77777777" w:rsidR="00EB144D" w:rsidRPr="00ED2027" w:rsidRDefault="00EB144D" w:rsidP="00EE7A53">
            <w:pPr>
              <w:rPr>
                <w:rStyle w:val="Strong"/>
                <w:rFonts w:cs="Arial"/>
                <w:b/>
                <w:bCs/>
                <w:color w:val="FFFFFF" w:themeColor="background1"/>
                <w:szCs w:val="20"/>
              </w:rPr>
            </w:pPr>
            <w:r w:rsidRPr="00ED2027">
              <w:rPr>
                <w:rStyle w:val="Strong"/>
                <w:rFonts w:cs="Arial"/>
                <w:b/>
                <w:bCs/>
                <w:color w:val="FFFFFF" w:themeColor="background1"/>
                <w:szCs w:val="20"/>
              </w:rPr>
              <w:t>Sensitive Information</w:t>
            </w:r>
          </w:p>
        </w:tc>
        <w:tc>
          <w:tcPr>
            <w:tcW w:w="6770" w:type="dxa"/>
            <w:shd w:val="clear" w:color="auto" w:fill="ECE9DF"/>
          </w:tcPr>
          <w:p w14:paraId="6A30C4D6" w14:textId="0D2B0D47" w:rsidR="00EB144D" w:rsidRPr="00D22DA7" w:rsidRDefault="00EB144D" w:rsidP="00672DF5">
            <w:pPr>
              <w:pStyle w:val="LSBulletlist"/>
              <w:numPr>
                <w:ilvl w:val="0"/>
                <w:numId w:val="27"/>
              </w:numPr>
              <w:ind w:left="704" w:hanging="425"/>
              <w:rPr>
                <w:rStyle w:val="Strong"/>
              </w:rPr>
            </w:pPr>
            <w:r w:rsidRPr="00D22DA7">
              <w:rPr>
                <w:rStyle w:val="Strong"/>
              </w:rPr>
              <w:t xml:space="preserve">Personal Information that includes information or an opinion about an </w:t>
            </w:r>
            <w:proofErr w:type="gramStart"/>
            <w:r w:rsidRPr="00D22DA7">
              <w:rPr>
                <w:rStyle w:val="Strong"/>
              </w:rPr>
              <w:t>individual’s</w:t>
            </w:r>
            <w:proofErr w:type="gramEnd"/>
            <w:r w:rsidRPr="00D22DA7">
              <w:rPr>
                <w:rStyle w:val="Strong"/>
              </w:rPr>
              <w:t>:</w:t>
            </w:r>
          </w:p>
          <w:p w14:paraId="6BFC486A" w14:textId="77777777" w:rsidR="00EB144D" w:rsidRPr="00EE7A53" w:rsidRDefault="00EB144D" w:rsidP="00672DF5">
            <w:pPr>
              <w:pStyle w:val="LSBulletlist"/>
              <w:numPr>
                <w:ilvl w:val="0"/>
                <w:numId w:val="20"/>
              </w:numPr>
              <w:ind w:left="1271" w:hanging="283"/>
              <w:rPr>
                <w:rStyle w:val="Strong"/>
              </w:rPr>
            </w:pPr>
            <w:r w:rsidRPr="00EE7A53">
              <w:rPr>
                <w:rStyle w:val="Strong"/>
              </w:rPr>
              <w:lastRenderedPageBreak/>
              <w:t>racial or ethnic origin; or</w:t>
            </w:r>
          </w:p>
          <w:p w14:paraId="48730251" w14:textId="77777777" w:rsidR="00EB144D" w:rsidRPr="00EE7A53" w:rsidRDefault="00EB144D" w:rsidP="00672DF5">
            <w:pPr>
              <w:pStyle w:val="LSBulletlist"/>
              <w:numPr>
                <w:ilvl w:val="0"/>
                <w:numId w:val="20"/>
              </w:numPr>
              <w:ind w:left="1271" w:hanging="283"/>
              <w:rPr>
                <w:rStyle w:val="Strong"/>
              </w:rPr>
            </w:pPr>
            <w:r w:rsidRPr="00EE7A53">
              <w:rPr>
                <w:rStyle w:val="Strong"/>
              </w:rPr>
              <w:t>political opinions; or</w:t>
            </w:r>
          </w:p>
          <w:p w14:paraId="7F2CC858" w14:textId="77777777" w:rsidR="00EB144D" w:rsidRPr="00EE7A53" w:rsidRDefault="00EB144D" w:rsidP="00672DF5">
            <w:pPr>
              <w:pStyle w:val="LSBulletlist"/>
              <w:numPr>
                <w:ilvl w:val="0"/>
                <w:numId w:val="20"/>
              </w:numPr>
              <w:ind w:left="1271" w:hanging="283"/>
              <w:rPr>
                <w:rStyle w:val="Strong"/>
              </w:rPr>
            </w:pPr>
            <w:r w:rsidRPr="00EE7A53">
              <w:rPr>
                <w:rStyle w:val="Strong"/>
              </w:rPr>
              <w:t>membership of a political association; or</w:t>
            </w:r>
          </w:p>
          <w:p w14:paraId="740EDFE3" w14:textId="77777777" w:rsidR="00EB144D" w:rsidRPr="00EE7A53" w:rsidRDefault="00EB144D" w:rsidP="00672DF5">
            <w:pPr>
              <w:pStyle w:val="LSBulletlist"/>
              <w:numPr>
                <w:ilvl w:val="0"/>
                <w:numId w:val="20"/>
              </w:numPr>
              <w:ind w:left="1271" w:hanging="283"/>
              <w:rPr>
                <w:rStyle w:val="Strong"/>
              </w:rPr>
            </w:pPr>
            <w:r w:rsidRPr="00EE7A53">
              <w:rPr>
                <w:rStyle w:val="Strong"/>
              </w:rPr>
              <w:t>religious beliefs or affiliations; or</w:t>
            </w:r>
          </w:p>
          <w:p w14:paraId="79AFF455" w14:textId="77777777" w:rsidR="00EB144D" w:rsidRPr="00EE7A53" w:rsidRDefault="00EB144D" w:rsidP="00672DF5">
            <w:pPr>
              <w:pStyle w:val="LSBulletlist"/>
              <w:numPr>
                <w:ilvl w:val="0"/>
                <w:numId w:val="20"/>
              </w:numPr>
              <w:ind w:left="1271" w:hanging="283"/>
              <w:rPr>
                <w:rStyle w:val="Strong"/>
              </w:rPr>
            </w:pPr>
            <w:r w:rsidRPr="00EE7A53">
              <w:rPr>
                <w:rStyle w:val="Strong"/>
              </w:rPr>
              <w:t>philosophical beliefs; or</w:t>
            </w:r>
          </w:p>
          <w:p w14:paraId="6E3D5E3B" w14:textId="77777777" w:rsidR="00EB144D" w:rsidRPr="00EE7A53" w:rsidRDefault="00EB144D" w:rsidP="00672DF5">
            <w:pPr>
              <w:pStyle w:val="LSBulletlist"/>
              <w:numPr>
                <w:ilvl w:val="0"/>
                <w:numId w:val="20"/>
              </w:numPr>
              <w:ind w:left="1271" w:hanging="283"/>
              <w:rPr>
                <w:rStyle w:val="Strong"/>
              </w:rPr>
            </w:pPr>
            <w:r w:rsidRPr="00EE7A53">
              <w:rPr>
                <w:rStyle w:val="Strong"/>
              </w:rPr>
              <w:t>membership of a professional or trade association; or</w:t>
            </w:r>
          </w:p>
          <w:p w14:paraId="4354F94A" w14:textId="77777777" w:rsidR="00EB144D" w:rsidRPr="00EE7A53" w:rsidRDefault="00EB144D" w:rsidP="00672DF5">
            <w:pPr>
              <w:pStyle w:val="LSBulletlist"/>
              <w:numPr>
                <w:ilvl w:val="0"/>
                <w:numId w:val="20"/>
              </w:numPr>
              <w:ind w:left="1271" w:hanging="283"/>
              <w:rPr>
                <w:rStyle w:val="Strong"/>
              </w:rPr>
            </w:pPr>
            <w:r w:rsidRPr="00EE7A53">
              <w:rPr>
                <w:rStyle w:val="Strong"/>
              </w:rPr>
              <w:t>membership of a trade union; or</w:t>
            </w:r>
          </w:p>
          <w:p w14:paraId="2DEC6F77" w14:textId="77777777" w:rsidR="00EB144D" w:rsidRPr="00EE7A53" w:rsidRDefault="00EB144D" w:rsidP="00672DF5">
            <w:pPr>
              <w:pStyle w:val="LSBulletlist"/>
              <w:numPr>
                <w:ilvl w:val="0"/>
                <w:numId w:val="20"/>
              </w:numPr>
              <w:ind w:left="1271" w:hanging="283"/>
              <w:rPr>
                <w:rStyle w:val="Strong"/>
              </w:rPr>
            </w:pPr>
            <w:r w:rsidRPr="00EE7A53">
              <w:rPr>
                <w:rStyle w:val="Strong"/>
              </w:rPr>
              <w:t>sexual orientation or practices; or</w:t>
            </w:r>
          </w:p>
          <w:p w14:paraId="627CEB11" w14:textId="77777777" w:rsidR="00EB144D" w:rsidRPr="00EE7A53" w:rsidRDefault="00EB144D" w:rsidP="00672DF5">
            <w:pPr>
              <w:pStyle w:val="LSBulletlist"/>
              <w:numPr>
                <w:ilvl w:val="0"/>
                <w:numId w:val="20"/>
              </w:numPr>
              <w:ind w:left="1271" w:hanging="283"/>
              <w:rPr>
                <w:rStyle w:val="Strong"/>
              </w:rPr>
            </w:pPr>
            <w:r w:rsidRPr="00EE7A53">
              <w:rPr>
                <w:rStyle w:val="Strong"/>
              </w:rPr>
              <w:t>criminal record; or</w:t>
            </w:r>
          </w:p>
          <w:p w14:paraId="6D52C5E9" w14:textId="77777777" w:rsidR="00EB144D" w:rsidRPr="00D22DA7" w:rsidRDefault="00EB144D" w:rsidP="00672DF5">
            <w:pPr>
              <w:pStyle w:val="LSBulletlist"/>
              <w:numPr>
                <w:ilvl w:val="0"/>
                <w:numId w:val="28"/>
              </w:numPr>
              <w:ind w:left="704" w:hanging="425"/>
              <w:rPr>
                <w:rStyle w:val="Strong"/>
              </w:rPr>
            </w:pPr>
            <w:r w:rsidRPr="00D22DA7">
              <w:rPr>
                <w:rStyle w:val="Strong"/>
              </w:rPr>
              <w:t>health information about an individual; or</w:t>
            </w:r>
          </w:p>
          <w:p w14:paraId="1B7F7A93" w14:textId="77777777" w:rsidR="00EB144D" w:rsidRPr="00D22DA7" w:rsidRDefault="00EB144D" w:rsidP="00672DF5">
            <w:pPr>
              <w:pStyle w:val="LSBulletlist"/>
              <w:numPr>
                <w:ilvl w:val="0"/>
                <w:numId w:val="28"/>
              </w:numPr>
              <w:ind w:left="704" w:hanging="425"/>
              <w:rPr>
                <w:rStyle w:val="Strong"/>
              </w:rPr>
            </w:pPr>
            <w:r w:rsidRPr="00D22DA7">
              <w:rPr>
                <w:rStyle w:val="Strong"/>
              </w:rPr>
              <w:t>genetic information about an individual that is not otherwise health information; or</w:t>
            </w:r>
          </w:p>
          <w:p w14:paraId="048E27B5" w14:textId="77777777" w:rsidR="00EB144D" w:rsidRPr="00D22DA7" w:rsidRDefault="00EB144D" w:rsidP="00672DF5">
            <w:pPr>
              <w:pStyle w:val="LSBulletlist"/>
              <w:numPr>
                <w:ilvl w:val="0"/>
                <w:numId w:val="28"/>
              </w:numPr>
              <w:ind w:left="704" w:hanging="425"/>
              <w:rPr>
                <w:rStyle w:val="Strong"/>
              </w:rPr>
            </w:pPr>
            <w:r w:rsidRPr="00D22DA7">
              <w:rPr>
                <w:rStyle w:val="Strong"/>
              </w:rPr>
              <w:t>biometric information that is to be used for the purpose of automated biometric verification or biometric identification; or</w:t>
            </w:r>
          </w:p>
          <w:p w14:paraId="2A65FFA9" w14:textId="77777777" w:rsidR="00EB144D" w:rsidRPr="00D22DA7" w:rsidRDefault="00EB144D" w:rsidP="00672DF5">
            <w:pPr>
              <w:pStyle w:val="LSBulletlist"/>
              <w:numPr>
                <w:ilvl w:val="0"/>
                <w:numId w:val="28"/>
              </w:numPr>
              <w:ind w:left="704" w:hanging="425"/>
              <w:rPr>
                <w:rStyle w:val="Strong"/>
              </w:rPr>
            </w:pPr>
            <w:r w:rsidRPr="00D22DA7">
              <w:rPr>
                <w:rStyle w:val="Strong"/>
              </w:rPr>
              <w:t>biometric templates.</w:t>
            </w:r>
          </w:p>
          <w:p w14:paraId="5C95F71C" w14:textId="77777777" w:rsidR="00514B8F" w:rsidRPr="00EE7A53" w:rsidRDefault="00514B8F" w:rsidP="00514B8F">
            <w:pPr>
              <w:pStyle w:val="LSBulletlist"/>
              <w:numPr>
                <w:ilvl w:val="0"/>
                <w:numId w:val="0"/>
              </w:numPr>
              <w:ind w:left="360"/>
              <w:rPr>
                <w:rStyle w:val="Strong"/>
              </w:rPr>
            </w:pPr>
          </w:p>
        </w:tc>
      </w:tr>
    </w:tbl>
    <w:p w14:paraId="1C398BB3" w14:textId="77777777" w:rsidR="00E57EC9" w:rsidRDefault="00E57EC9" w:rsidP="002E0C98">
      <w:pPr>
        <w:pStyle w:val="LSHeading2"/>
        <w:rPr>
          <w:color w:val="F06322"/>
        </w:rPr>
        <w:sectPr w:rsidR="00E57EC9" w:rsidSect="00E32FB8">
          <w:headerReference w:type="default" r:id="rId17"/>
          <w:footerReference w:type="default" r:id="rId18"/>
          <w:pgSz w:w="11906" w:h="16838"/>
          <w:pgMar w:top="953" w:right="953" w:bottom="953" w:left="953" w:header="720" w:footer="720" w:gutter="0"/>
          <w:pgNumType w:start="1"/>
          <w:cols w:space="720"/>
          <w:docGrid w:linePitch="360"/>
        </w:sectPr>
      </w:pPr>
      <w:bookmarkStart w:id="110" w:name="_Toc75437829"/>
    </w:p>
    <w:p w14:paraId="70CA9C6A" w14:textId="77777777" w:rsidR="00962627" w:rsidRPr="007D7A19" w:rsidRDefault="00962627" w:rsidP="00962627">
      <w:pPr>
        <w:pStyle w:val="Heading1"/>
        <w:spacing w:before="180"/>
        <w:rPr>
          <w:sz w:val="28"/>
          <w:szCs w:val="28"/>
        </w:rPr>
      </w:pPr>
      <w:bookmarkStart w:id="111" w:name="_Toc230765127"/>
      <w:bookmarkEnd w:id="110"/>
      <w:r w:rsidRPr="007D7A19">
        <w:rPr>
          <w:sz w:val="28"/>
          <w:szCs w:val="28"/>
        </w:rPr>
        <w:t>What privacy law applies to our relationship</w:t>
      </w:r>
      <w:bookmarkEnd w:id="111"/>
    </w:p>
    <w:p w14:paraId="27DF8CD7" w14:textId="77777777" w:rsidR="00962627" w:rsidRPr="00EE7A53" w:rsidRDefault="00962627" w:rsidP="00962627">
      <w:pPr>
        <w:rPr>
          <w:rFonts w:cs="Arial"/>
          <w:color w:val="000000" w:themeColor="text1"/>
          <w:szCs w:val="20"/>
        </w:rPr>
      </w:pPr>
      <w:r w:rsidRPr="00EE7A53">
        <w:rPr>
          <w:rFonts w:cs="Arial"/>
          <w:color w:val="000000" w:themeColor="text1"/>
          <w:szCs w:val="20"/>
        </w:rPr>
        <w:t>We are a “small business operator” under s 6D of the Privacy Act and become subject to the Privacy Act, for the first time, only in relation to AML/CTF-related activities by operation of s 6E(1A) of that Act.</w:t>
      </w:r>
    </w:p>
    <w:p w14:paraId="462AD106" w14:textId="77777777" w:rsidR="00962627" w:rsidRPr="00EE7A53" w:rsidRDefault="00962627" w:rsidP="00962627">
      <w:pPr>
        <w:rPr>
          <w:rFonts w:cs="Arial"/>
          <w:szCs w:val="20"/>
        </w:rPr>
      </w:pPr>
      <w:r w:rsidRPr="00EE7A53">
        <w:rPr>
          <w:rFonts w:cs="Arial"/>
          <w:color w:val="000000" w:themeColor="text1"/>
          <w:szCs w:val="20"/>
        </w:rPr>
        <w:t>Accordingly, the Privacy Act,</w:t>
      </w:r>
      <w:r w:rsidRPr="00EE7A53">
        <w:rPr>
          <w:rFonts w:cs="Arial"/>
          <w:i/>
          <w:iCs/>
          <w:color w:val="000000" w:themeColor="text1"/>
          <w:szCs w:val="20"/>
        </w:rPr>
        <w:t xml:space="preserve"> </w:t>
      </w:r>
      <w:r w:rsidRPr="00EE7A53">
        <w:rPr>
          <w:rFonts w:cs="Arial"/>
          <w:color w:val="000000" w:themeColor="text1"/>
          <w:szCs w:val="20"/>
        </w:rPr>
        <w:t xml:space="preserve">including the APPs, applies only to our </w:t>
      </w:r>
      <w:r w:rsidRPr="00EE7A53">
        <w:rPr>
          <w:rFonts w:cs="Arial"/>
          <w:szCs w:val="20"/>
        </w:rPr>
        <w:t xml:space="preserve">collection, use, sharing, processing, and management of Personal Information required to comply with our obligations under the AML/CTF </w:t>
      </w:r>
      <w:r>
        <w:rPr>
          <w:rFonts w:cs="Arial"/>
          <w:szCs w:val="20"/>
        </w:rPr>
        <w:t>F</w:t>
      </w:r>
      <w:r w:rsidRPr="00EE7A53">
        <w:rPr>
          <w:rFonts w:cs="Arial"/>
          <w:szCs w:val="20"/>
        </w:rPr>
        <w:t>ramework.</w:t>
      </w:r>
    </w:p>
    <w:p w14:paraId="73A1A081" w14:textId="77777777" w:rsidR="00962627" w:rsidRDefault="00962627" w:rsidP="00962627">
      <w:bookmarkStart w:id="112" w:name="_Toc75437830"/>
      <w:r w:rsidRPr="00EE7A53">
        <w:rPr>
          <w:rFonts w:cs="Arial"/>
          <w:szCs w:val="20"/>
        </w:rPr>
        <w:t xml:space="preserve">Under APP 2 you may interact with us anonymously, or using a pseudonym, </w:t>
      </w:r>
      <w:proofErr w:type="gramStart"/>
      <w:r w:rsidRPr="00EE7A53">
        <w:rPr>
          <w:rFonts w:cs="Arial"/>
          <w:szCs w:val="20"/>
        </w:rPr>
        <w:t>where</w:t>
      </w:r>
      <w:proofErr w:type="gramEnd"/>
      <w:r w:rsidRPr="00EE7A53">
        <w:rPr>
          <w:rFonts w:cs="Arial"/>
          <w:szCs w:val="20"/>
        </w:rPr>
        <w:t xml:space="preserve"> lawful and practicable. However, interacting anonymously or using a pseudonym is not possible where we are required to verify identity under the AML/CTF </w:t>
      </w:r>
      <w:r>
        <w:rPr>
          <w:rFonts w:cs="Arial"/>
          <w:szCs w:val="20"/>
        </w:rPr>
        <w:t>F</w:t>
      </w:r>
      <w:r w:rsidRPr="00EE7A53">
        <w:rPr>
          <w:rFonts w:cs="Arial"/>
          <w:szCs w:val="20"/>
        </w:rPr>
        <w:t>ramework.</w:t>
      </w:r>
    </w:p>
    <w:p w14:paraId="1A976017" w14:textId="77777777" w:rsidR="00962627" w:rsidRPr="008A74A7" w:rsidRDefault="00962627" w:rsidP="00962627">
      <w:pPr>
        <w:pStyle w:val="Heading1"/>
        <w:spacing w:before="180"/>
        <w:rPr>
          <w:sz w:val="28"/>
          <w:szCs w:val="28"/>
        </w:rPr>
      </w:pPr>
      <w:bookmarkStart w:id="113" w:name="_Toc230765128"/>
      <w:r w:rsidRPr="008A74A7">
        <w:rPr>
          <w:sz w:val="28"/>
          <w:szCs w:val="28"/>
        </w:rPr>
        <w:t>How do we collect Personal Information?</w:t>
      </w:r>
      <w:bookmarkEnd w:id="112"/>
      <w:bookmarkEnd w:id="113"/>
    </w:p>
    <w:p w14:paraId="3C4E0322" w14:textId="77777777" w:rsidR="00962627" w:rsidRPr="00EE7A53" w:rsidRDefault="00962627" w:rsidP="00962627">
      <w:pPr>
        <w:rPr>
          <w:rFonts w:cs="Arial"/>
          <w:szCs w:val="20"/>
        </w:rPr>
      </w:pPr>
      <w:r w:rsidRPr="00EE7A53">
        <w:rPr>
          <w:rFonts w:cs="Arial"/>
          <w:szCs w:val="20"/>
        </w:rPr>
        <w:t>We collect Personal Information only by lawful and fair means.</w:t>
      </w:r>
    </w:p>
    <w:p w14:paraId="17DB12B6" w14:textId="77777777" w:rsidR="00962627" w:rsidRPr="00EE7A53" w:rsidRDefault="00962627" w:rsidP="00962627">
      <w:pPr>
        <w:rPr>
          <w:rFonts w:cs="Arial"/>
          <w:szCs w:val="20"/>
        </w:rPr>
      </w:pPr>
      <w:r w:rsidRPr="00EE7A53">
        <w:rPr>
          <w:rFonts w:cs="Arial"/>
          <w:szCs w:val="20"/>
        </w:rPr>
        <w:t>We will collect Personal Information directly from the individual who is the subject of the information unless:</w:t>
      </w:r>
    </w:p>
    <w:p w14:paraId="4A697E0C" w14:textId="77777777" w:rsidR="00962627" w:rsidRPr="00EE7A53" w:rsidRDefault="00962627" w:rsidP="002661A2">
      <w:pPr>
        <w:pStyle w:val="LSBulletlist"/>
        <w:ind w:left="709" w:hanging="425"/>
      </w:pPr>
      <w:r w:rsidRPr="00EE7A53">
        <w:t>the individual has consented to collection of his or her Personal Information from a third party,</w:t>
      </w:r>
    </w:p>
    <w:p w14:paraId="4C157976" w14:textId="77777777" w:rsidR="00962627" w:rsidRPr="00EE7A53" w:rsidRDefault="00962627" w:rsidP="002661A2">
      <w:pPr>
        <w:pStyle w:val="LSBulletlist"/>
        <w:ind w:left="709" w:hanging="425"/>
      </w:pPr>
      <w:r w:rsidRPr="00EE7A53">
        <w:t>it is unreasonable or impractical to make a direct collection; and/or</w:t>
      </w:r>
    </w:p>
    <w:p w14:paraId="6EE17B4E" w14:textId="77777777" w:rsidR="00962627" w:rsidRPr="00EE7A53" w:rsidRDefault="00962627" w:rsidP="002661A2">
      <w:pPr>
        <w:pStyle w:val="LSBulletlist"/>
        <w:ind w:left="709" w:hanging="425"/>
      </w:pPr>
      <w:r w:rsidRPr="00EE7A53">
        <w:t>we are required or authorised by law to collect his or her information from a third party.</w:t>
      </w:r>
    </w:p>
    <w:p w14:paraId="5B445E90" w14:textId="77777777" w:rsidR="00962627" w:rsidRPr="00EE7A53" w:rsidRDefault="00962627" w:rsidP="00962627">
      <w:pPr>
        <w:rPr>
          <w:rFonts w:cs="Arial"/>
          <w:szCs w:val="20"/>
        </w:rPr>
      </w:pPr>
      <w:r w:rsidRPr="00EE7A53">
        <w:rPr>
          <w:rFonts w:cs="Arial"/>
          <w:szCs w:val="20"/>
        </w:rPr>
        <w:t>We may collect Personal Information when you, your organisation, or those acting on your or your organisation’s behalf:</w:t>
      </w:r>
    </w:p>
    <w:p w14:paraId="68ECA47C" w14:textId="77777777" w:rsidR="00962627" w:rsidRPr="00EE7A53" w:rsidRDefault="00962627" w:rsidP="002661A2">
      <w:pPr>
        <w:pStyle w:val="LSBulletlist"/>
        <w:ind w:left="709" w:hanging="425"/>
      </w:pPr>
      <w:r w:rsidRPr="00EE7A53">
        <w:t>visit us or meet with our representatives;</w:t>
      </w:r>
    </w:p>
    <w:p w14:paraId="596F11A5" w14:textId="77777777" w:rsidR="00962627" w:rsidRPr="00EE7A53" w:rsidRDefault="00962627" w:rsidP="002661A2">
      <w:pPr>
        <w:pStyle w:val="LSBulletlist"/>
        <w:ind w:left="709" w:hanging="425"/>
      </w:pPr>
      <w:r w:rsidRPr="00EE7A53">
        <w:t>communicate with us, including by physical post, email, social media, telephone or text message;</w:t>
      </w:r>
    </w:p>
    <w:p w14:paraId="1504D6AA" w14:textId="77777777" w:rsidR="00962627" w:rsidRPr="00EE7A53" w:rsidRDefault="00962627" w:rsidP="002661A2">
      <w:pPr>
        <w:pStyle w:val="LSBulletlist"/>
        <w:ind w:left="709" w:hanging="425"/>
      </w:pPr>
      <w:r w:rsidRPr="00EE7A53">
        <w:t>register to attend, present at or otherwise participate in a meeting, conference or event hosted or presented by us; and/or</w:t>
      </w:r>
    </w:p>
    <w:p w14:paraId="75ABE490" w14:textId="77777777" w:rsidR="00962627" w:rsidRPr="00EE7A53" w:rsidRDefault="00962627" w:rsidP="002661A2">
      <w:pPr>
        <w:pStyle w:val="LSBulletlist"/>
        <w:ind w:left="709" w:hanging="425"/>
      </w:pPr>
      <w:r w:rsidRPr="00EE7A53">
        <w:t xml:space="preserve">engage us to provide services including when you supply </w:t>
      </w:r>
      <w:r>
        <w:t>KYC Information</w:t>
      </w:r>
      <w:r w:rsidRPr="00EE7A53">
        <w:t xml:space="preserve"> in response to our direct request.</w:t>
      </w:r>
    </w:p>
    <w:p w14:paraId="5E6C59FA" w14:textId="77777777" w:rsidR="00962627" w:rsidRPr="00EE7A53" w:rsidRDefault="00962627" w:rsidP="00962627">
      <w:pPr>
        <w:rPr>
          <w:rFonts w:cs="Arial"/>
          <w:szCs w:val="20"/>
        </w:rPr>
      </w:pPr>
      <w:r w:rsidRPr="00EE7A53">
        <w:rPr>
          <w:rFonts w:cs="Arial"/>
          <w:szCs w:val="20"/>
        </w:rPr>
        <w:t xml:space="preserve">If we use a credit reporting body for electronic identity verification, we will seek your express consent prior to doing so and offer an alternative means of verification (for example, certified copies of identification documents), as legally required. </w:t>
      </w:r>
      <w:r w:rsidRPr="00EE7A53">
        <w:rPr>
          <w:rFonts w:cs="Arial"/>
          <w:szCs w:val="20"/>
          <w:highlight w:val="cyan"/>
        </w:rPr>
        <w:t>[Note: your firm to seek express consent.]</w:t>
      </w:r>
    </w:p>
    <w:p w14:paraId="7DC4BAC9" w14:textId="77777777" w:rsidR="00962627" w:rsidRPr="00EE7A53" w:rsidRDefault="00962627" w:rsidP="00962627">
      <w:pPr>
        <w:rPr>
          <w:rFonts w:cs="Arial"/>
          <w:szCs w:val="20"/>
        </w:rPr>
      </w:pPr>
      <w:r w:rsidRPr="00EE7A53">
        <w:rPr>
          <w:rFonts w:cs="Arial"/>
          <w:szCs w:val="20"/>
        </w:rPr>
        <w:lastRenderedPageBreak/>
        <w:t xml:space="preserve">We will provide you with a collection notice at or before the time we collect your Personal Information. </w:t>
      </w:r>
      <w:r w:rsidRPr="00EE7A53">
        <w:rPr>
          <w:rFonts w:cs="Arial"/>
          <w:szCs w:val="20"/>
          <w:highlight w:val="cyan"/>
        </w:rPr>
        <w:t xml:space="preserve">[Note: your firm to provide collection notice. You may wish to use the OAIC’s template privacy collection notice for reporting entities under the AML/CTF Act, available </w:t>
      </w:r>
      <w:hyperlink r:id="rId19" w:history="1">
        <w:r w:rsidRPr="00EE7A53">
          <w:rPr>
            <w:rStyle w:val="Hyperlink"/>
            <w:rFonts w:cs="Arial"/>
            <w:szCs w:val="20"/>
            <w:highlight w:val="cyan"/>
          </w:rPr>
          <w:t>here</w:t>
        </w:r>
      </w:hyperlink>
      <w:r w:rsidRPr="00EE7A53">
        <w:rPr>
          <w:rFonts w:cs="Arial"/>
          <w:szCs w:val="20"/>
          <w:highlight w:val="cyan"/>
        </w:rPr>
        <w:t>]</w:t>
      </w:r>
      <w:r w:rsidRPr="00EE7A53">
        <w:rPr>
          <w:rFonts w:cs="Arial"/>
          <w:szCs w:val="20"/>
        </w:rPr>
        <w:t xml:space="preserve"> </w:t>
      </w:r>
    </w:p>
    <w:p w14:paraId="7F3EB198" w14:textId="77777777" w:rsidR="00962627" w:rsidRPr="008A74A7" w:rsidRDefault="00962627" w:rsidP="00962627">
      <w:pPr>
        <w:pStyle w:val="Heading1"/>
        <w:spacing w:before="180"/>
        <w:rPr>
          <w:sz w:val="28"/>
          <w:szCs w:val="28"/>
        </w:rPr>
      </w:pPr>
      <w:bookmarkStart w:id="114" w:name="_Toc230765129"/>
      <w:r w:rsidRPr="008A74A7">
        <w:rPr>
          <w:sz w:val="28"/>
          <w:szCs w:val="28"/>
        </w:rPr>
        <w:t>What Personal Information do we collect?</w:t>
      </w:r>
      <w:bookmarkEnd w:id="114"/>
    </w:p>
    <w:p w14:paraId="233008BC" w14:textId="77777777" w:rsidR="00962627" w:rsidRPr="00EE7A53" w:rsidRDefault="00962627" w:rsidP="00962627">
      <w:pPr>
        <w:rPr>
          <w:rFonts w:cs="Arial"/>
          <w:szCs w:val="20"/>
        </w:rPr>
      </w:pPr>
      <w:r w:rsidRPr="00EE7A53">
        <w:rPr>
          <w:rFonts w:cs="Arial"/>
          <w:szCs w:val="20"/>
        </w:rPr>
        <w:t>We are required by law under the AML/CTF Act to collect and verify certain Personal Information and may be prohibited from providing services if we cannot do so.</w:t>
      </w:r>
    </w:p>
    <w:p w14:paraId="04CBD929" w14:textId="77777777" w:rsidR="00962627" w:rsidRPr="00EE7A53" w:rsidRDefault="00962627" w:rsidP="00962627">
      <w:pPr>
        <w:rPr>
          <w:rFonts w:cs="Arial"/>
          <w:szCs w:val="20"/>
        </w:rPr>
      </w:pPr>
      <w:proofErr w:type="gramStart"/>
      <w:r w:rsidRPr="00EE7A53">
        <w:rPr>
          <w:rFonts w:cs="Arial"/>
          <w:szCs w:val="20"/>
        </w:rPr>
        <w:t>In particular, we</w:t>
      </w:r>
      <w:proofErr w:type="gramEnd"/>
      <w:r w:rsidRPr="00EE7A53">
        <w:rPr>
          <w:rFonts w:cs="Arial"/>
          <w:szCs w:val="20"/>
        </w:rPr>
        <w:t xml:space="preserve"> collect KYC </w:t>
      </w:r>
      <w:r>
        <w:rPr>
          <w:rFonts w:cs="Arial"/>
          <w:szCs w:val="20"/>
        </w:rPr>
        <w:t>I</w:t>
      </w:r>
      <w:r w:rsidRPr="00EE7A53">
        <w:rPr>
          <w:rFonts w:cs="Arial"/>
          <w:szCs w:val="20"/>
        </w:rPr>
        <w:t xml:space="preserve">nformation as required by the AML/CTF Act which may include </w:t>
      </w:r>
      <w:r w:rsidRPr="00FB3090">
        <w:rPr>
          <w:rFonts w:cs="Arial"/>
          <w:szCs w:val="20"/>
          <w:highlight w:val="cyan"/>
        </w:rPr>
        <w:t>[</w:t>
      </w:r>
      <w:r w:rsidRPr="003B7337">
        <w:rPr>
          <w:rFonts w:cs="Arial"/>
          <w:szCs w:val="20"/>
          <w:highlight w:val="cyan"/>
        </w:rPr>
        <w:t>Note. Delete or amend as appropriate:</w:t>
      </w:r>
      <w:r w:rsidRPr="00FB3090">
        <w:rPr>
          <w:rFonts w:cs="Arial"/>
          <w:szCs w:val="20"/>
          <w:highlight w:val="cyan"/>
        </w:rPr>
        <w:t xml:space="preserve"> </w:t>
      </w:r>
      <w:r w:rsidRPr="003B7337">
        <w:rPr>
          <w:rFonts w:cs="Arial"/>
          <w:szCs w:val="20"/>
          <w:highlight w:val="cyan"/>
        </w:rPr>
        <w:t>names, addresses, location, contact details, job titles, services and transactions obtained, offered and supplied including usage history, including information about the time, place, and circumstances of our interactions with you</w:t>
      </w:r>
      <w:r w:rsidRPr="00FB3090">
        <w:rPr>
          <w:rFonts w:cs="Arial"/>
          <w:szCs w:val="20"/>
          <w:highlight w:val="cyan"/>
        </w:rPr>
        <w:t>]</w:t>
      </w:r>
      <w:r w:rsidRPr="00EE7A53">
        <w:rPr>
          <w:rFonts w:cs="Arial"/>
          <w:szCs w:val="20"/>
        </w:rPr>
        <w:t>.</w:t>
      </w:r>
    </w:p>
    <w:p w14:paraId="1B56AA9A" w14:textId="77777777" w:rsidR="00962627" w:rsidRPr="00EE7A53" w:rsidRDefault="00962627" w:rsidP="00962627">
      <w:pPr>
        <w:rPr>
          <w:rFonts w:cs="Arial"/>
          <w:szCs w:val="20"/>
        </w:rPr>
      </w:pPr>
      <w:r w:rsidRPr="00EE7A53">
        <w:rPr>
          <w:rFonts w:cs="Arial"/>
          <w:szCs w:val="20"/>
        </w:rPr>
        <w:t xml:space="preserve">We may infer information about you from your engagement with us and your activities. We may also collect Sensitive Information where required for compliance with the AML/CTF </w:t>
      </w:r>
      <w:r>
        <w:rPr>
          <w:rFonts w:cs="Arial"/>
          <w:szCs w:val="20"/>
        </w:rPr>
        <w:t>F</w:t>
      </w:r>
      <w:r w:rsidRPr="00EE7A53">
        <w:rPr>
          <w:rFonts w:cs="Arial"/>
          <w:szCs w:val="20"/>
        </w:rPr>
        <w:t>ramework or where otherwise permitted by law.</w:t>
      </w:r>
    </w:p>
    <w:p w14:paraId="66DB8BF7" w14:textId="77777777" w:rsidR="00962627" w:rsidRPr="00EE7A53" w:rsidRDefault="00962627" w:rsidP="00962627">
      <w:pPr>
        <w:rPr>
          <w:rFonts w:cs="Arial"/>
          <w:szCs w:val="20"/>
        </w:rPr>
      </w:pPr>
      <w:r w:rsidRPr="00EE7A53">
        <w:rPr>
          <w:rFonts w:cs="Arial"/>
          <w:szCs w:val="20"/>
        </w:rPr>
        <w:t>We may conduct ongoing monitoring of transactions and client information to comply with our AML/CTF obligations.</w:t>
      </w:r>
    </w:p>
    <w:p w14:paraId="0F958183" w14:textId="77777777" w:rsidR="00962627" w:rsidRPr="008A74A7" w:rsidRDefault="00962627" w:rsidP="00962627">
      <w:pPr>
        <w:pStyle w:val="Heading1"/>
        <w:spacing w:before="180"/>
        <w:rPr>
          <w:sz w:val="28"/>
          <w:szCs w:val="28"/>
        </w:rPr>
      </w:pPr>
      <w:bookmarkStart w:id="115" w:name="_Toc230765130"/>
      <w:r w:rsidRPr="008A74A7">
        <w:rPr>
          <w:sz w:val="28"/>
          <w:szCs w:val="28"/>
        </w:rPr>
        <w:t>What happens if you don’t provide us with requested Personal Information?</w:t>
      </w:r>
      <w:bookmarkStart w:id="116" w:name="_Toc75437836"/>
      <w:bookmarkEnd w:id="115"/>
    </w:p>
    <w:p w14:paraId="75963EF3" w14:textId="77777777" w:rsidR="00962627" w:rsidRPr="00EE7A53" w:rsidRDefault="00962627" w:rsidP="00962627">
      <w:pPr>
        <w:rPr>
          <w:szCs w:val="20"/>
        </w:rPr>
      </w:pPr>
      <w:r w:rsidRPr="00EE7A53">
        <w:rPr>
          <w:rFonts w:eastAsia="Times New Roman"/>
          <w:szCs w:val="20"/>
          <w:lang w:eastAsia="en-AU"/>
        </w:rPr>
        <w:t>If you do not provide requested Personal Information, we may be unable to provide Designated Services and/or comply with our legal obligations.</w:t>
      </w:r>
    </w:p>
    <w:p w14:paraId="1FF9F19B" w14:textId="77777777" w:rsidR="00962627" w:rsidRPr="008A74A7" w:rsidRDefault="00962627" w:rsidP="00962627">
      <w:pPr>
        <w:pStyle w:val="Heading1"/>
        <w:spacing w:before="180"/>
        <w:rPr>
          <w:sz w:val="28"/>
          <w:szCs w:val="28"/>
        </w:rPr>
      </w:pPr>
      <w:bookmarkStart w:id="117" w:name="_Toc230765131"/>
      <w:r w:rsidRPr="008A74A7">
        <w:rPr>
          <w:sz w:val="28"/>
          <w:szCs w:val="28"/>
        </w:rPr>
        <w:t>Purposes of collection of Personal Information</w:t>
      </w:r>
      <w:bookmarkEnd w:id="116"/>
      <w:bookmarkEnd w:id="117"/>
    </w:p>
    <w:p w14:paraId="52B68E6A" w14:textId="77777777" w:rsidR="00962627" w:rsidRPr="00EE7A53" w:rsidRDefault="00962627" w:rsidP="00962627">
      <w:pPr>
        <w:rPr>
          <w:rFonts w:cs="Arial"/>
          <w:szCs w:val="20"/>
        </w:rPr>
      </w:pPr>
      <w:r w:rsidRPr="00EE7A53">
        <w:rPr>
          <w:rFonts w:cs="Arial"/>
          <w:szCs w:val="20"/>
        </w:rPr>
        <w:t xml:space="preserve">We collect and use Personal Information to carry out our activities and functions including providing you with Designated Services, complying with our regulatory obligations in relation to the delivery of </w:t>
      </w:r>
      <w:r w:rsidRPr="00EE7A53">
        <w:rPr>
          <w:rFonts w:cs="Arial"/>
          <w:szCs w:val="20"/>
        </w:rPr>
        <w:t xml:space="preserve">those services, including adherence to the </w:t>
      </w:r>
      <w:r w:rsidRPr="00EE7A53">
        <w:rPr>
          <w:rFonts w:cs="Arial"/>
          <w:i/>
          <w:szCs w:val="20"/>
        </w:rPr>
        <w:t>Legal Profession Uniform Law</w:t>
      </w:r>
      <w:r w:rsidRPr="00EE7A53">
        <w:rPr>
          <w:rFonts w:cs="Arial"/>
          <w:szCs w:val="20"/>
        </w:rPr>
        <w:t xml:space="preserve"> and its related rules and legislation, the </w:t>
      </w:r>
      <w:r w:rsidRPr="00EE7A53">
        <w:rPr>
          <w:rFonts w:cs="Arial"/>
          <w:i/>
          <w:szCs w:val="20"/>
        </w:rPr>
        <w:t xml:space="preserve">Legal Profession Uniform Law </w:t>
      </w:r>
      <w:r w:rsidRPr="00EE7A53">
        <w:rPr>
          <w:rFonts w:cs="Arial"/>
          <w:i/>
          <w:iCs/>
          <w:szCs w:val="20"/>
        </w:rPr>
        <w:t>Australian Solicitors’ Conduct Rules 2015</w:t>
      </w:r>
      <w:r w:rsidRPr="00EE7A53">
        <w:rPr>
          <w:rFonts w:cs="Arial"/>
          <w:i/>
          <w:szCs w:val="20"/>
        </w:rPr>
        <w:t xml:space="preserve"> </w:t>
      </w:r>
      <w:r w:rsidRPr="00EE7A53">
        <w:rPr>
          <w:rFonts w:cs="Arial"/>
          <w:szCs w:val="20"/>
        </w:rPr>
        <w:t xml:space="preserve">(NSW) and the </w:t>
      </w:r>
      <w:r w:rsidRPr="00EE7A53">
        <w:rPr>
          <w:rFonts w:cs="Arial"/>
          <w:i/>
          <w:iCs/>
          <w:szCs w:val="20"/>
        </w:rPr>
        <w:t>Legal Profession Uniform General Rules</w:t>
      </w:r>
      <w:r w:rsidRPr="00EE7A53">
        <w:rPr>
          <w:rFonts w:cs="Arial"/>
          <w:szCs w:val="20"/>
        </w:rPr>
        <w:t xml:space="preserve"> </w:t>
      </w:r>
      <w:r w:rsidRPr="00EE7A53">
        <w:rPr>
          <w:rFonts w:cs="Arial"/>
          <w:i/>
          <w:iCs/>
          <w:szCs w:val="20"/>
        </w:rPr>
        <w:t>2015</w:t>
      </w:r>
      <w:r w:rsidRPr="00EE7A53">
        <w:rPr>
          <w:rFonts w:cs="Arial"/>
          <w:szCs w:val="20"/>
        </w:rPr>
        <w:t xml:space="preserve"> (NSW). Other relevant legislation which may require us to collect and use your Personal Information includes the </w:t>
      </w:r>
      <w:r w:rsidRPr="00EE7A53">
        <w:rPr>
          <w:rFonts w:cs="Arial"/>
          <w:i/>
          <w:iCs/>
          <w:szCs w:val="20"/>
        </w:rPr>
        <w:t>Duties Act 1997</w:t>
      </w:r>
      <w:r w:rsidRPr="00EE7A53">
        <w:rPr>
          <w:rFonts w:cs="Arial"/>
          <w:szCs w:val="20"/>
        </w:rPr>
        <w:t xml:space="preserve"> (NSW) and the Australian Registrars National Electronic Conveyancing Council’s Model Participation Rules.</w:t>
      </w:r>
    </w:p>
    <w:p w14:paraId="408260CF" w14:textId="77777777" w:rsidR="00962627" w:rsidRPr="00EE7A53" w:rsidRDefault="00962627" w:rsidP="00962627">
      <w:pPr>
        <w:rPr>
          <w:rFonts w:cs="Arial"/>
          <w:szCs w:val="20"/>
        </w:rPr>
      </w:pPr>
      <w:r w:rsidRPr="00EE7A53">
        <w:rPr>
          <w:rFonts w:cs="Arial"/>
          <w:szCs w:val="20"/>
        </w:rPr>
        <w:t>Unless you consent to us doing so otherwise, we will only use your Personal Information for the primary purpose for which it was collected, and for any secondary purpose if you would reasonably expect, and the purpose is related to, the primary purpose of collection. Examples of secondary purposes you might reasonably expect are listed in the previous paragraph.</w:t>
      </w:r>
    </w:p>
    <w:p w14:paraId="64C8B90B" w14:textId="77777777" w:rsidR="00962627" w:rsidRDefault="00962627" w:rsidP="00962627">
      <w:r w:rsidRPr="00EE7A53">
        <w:rPr>
          <w:rFonts w:cs="Arial"/>
          <w:szCs w:val="20"/>
        </w:rPr>
        <w:t>In the case of Sensitive Information, any secondary purpose will be one that you would reasonably expect and directly related to the primary purpose of collection.</w:t>
      </w:r>
      <w:bookmarkStart w:id="118" w:name="_Toc75437837"/>
    </w:p>
    <w:p w14:paraId="036FBEA8" w14:textId="77777777" w:rsidR="00962627" w:rsidRPr="008A74A7" w:rsidRDefault="00962627" w:rsidP="00962627">
      <w:pPr>
        <w:pStyle w:val="Heading1"/>
        <w:spacing w:before="180"/>
        <w:rPr>
          <w:sz w:val="28"/>
          <w:szCs w:val="28"/>
        </w:rPr>
      </w:pPr>
      <w:bookmarkStart w:id="119" w:name="_Toc230765132"/>
      <w:r w:rsidRPr="008A74A7">
        <w:rPr>
          <w:sz w:val="28"/>
          <w:szCs w:val="28"/>
        </w:rPr>
        <w:t>Disclosure of Personal Information</w:t>
      </w:r>
      <w:bookmarkEnd w:id="118"/>
      <w:bookmarkEnd w:id="119"/>
    </w:p>
    <w:p w14:paraId="70F1D678" w14:textId="77777777" w:rsidR="00962627" w:rsidRPr="00DD73CD" w:rsidRDefault="00962627" w:rsidP="00962627">
      <w:pPr>
        <w:pStyle w:val="Heading1"/>
        <w:spacing w:before="180"/>
        <w:rPr>
          <w:color w:val="000000" w:themeColor="text1"/>
          <w:sz w:val="24"/>
          <w:szCs w:val="24"/>
        </w:rPr>
      </w:pPr>
      <w:bookmarkStart w:id="120" w:name="_Toc230765133"/>
      <w:r w:rsidRPr="00DD73CD">
        <w:rPr>
          <w:color w:val="000000" w:themeColor="text1"/>
          <w:sz w:val="24"/>
          <w:szCs w:val="24"/>
        </w:rPr>
        <w:t>Third parties</w:t>
      </w:r>
      <w:bookmarkEnd w:id="120"/>
    </w:p>
    <w:p w14:paraId="08BDB694" w14:textId="77777777" w:rsidR="00962627" w:rsidRPr="00EE7A53" w:rsidRDefault="00962627" w:rsidP="00962627">
      <w:pPr>
        <w:rPr>
          <w:rFonts w:cs="Arial"/>
          <w:szCs w:val="20"/>
        </w:rPr>
      </w:pPr>
      <w:r w:rsidRPr="00EE7A53">
        <w:rPr>
          <w:rFonts w:cs="Arial"/>
          <w:szCs w:val="20"/>
        </w:rPr>
        <w:t>Subject to legal requirements, we do not share your Personal Information with any third parties except:</w:t>
      </w:r>
    </w:p>
    <w:p w14:paraId="7111FE57" w14:textId="77777777" w:rsidR="00962627" w:rsidRPr="00F31AB6" w:rsidRDefault="00962627" w:rsidP="002661A2">
      <w:pPr>
        <w:pStyle w:val="LSBulletlist"/>
        <w:ind w:left="709" w:hanging="425"/>
      </w:pPr>
      <w:r w:rsidRPr="00F31AB6">
        <w:t>with your express permission; and</w:t>
      </w:r>
    </w:p>
    <w:p w14:paraId="5A5740BF" w14:textId="77777777" w:rsidR="00962627" w:rsidRPr="00F31AB6" w:rsidRDefault="00962627" w:rsidP="002661A2">
      <w:pPr>
        <w:pStyle w:val="LSBulletlist"/>
        <w:ind w:left="709" w:hanging="425"/>
      </w:pPr>
      <w:r w:rsidRPr="00F31AB6">
        <w:t>to contracted service providers to organise or facilitate the efficient and effective administration, management or delivery of our services. This may include service providers that support our due diligence processes associated with complying with our AML/CTF obligations.</w:t>
      </w:r>
    </w:p>
    <w:p w14:paraId="605BC3DD" w14:textId="77777777" w:rsidR="00962627" w:rsidRPr="00EE7A53" w:rsidRDefault="00962627" w:rsidP="00962627">
      <w:pPr>
        <w:rPr>
          <w:rFonts w:cs="Arial"/>
          <w:szCs w:val="20"/>
        </w:rPr>
      </w:pPr>
      <w:r w:rsidRPr="00EE7A53">
        <w:rPr>
          <w:rFonts w:cs="Arial"/>
          <w:szCs w:val="20"/>
        </w:rPr>
        <w:t xml:space="preserve">We will ensure that such service providers commit to protecting your Personal Information appropriately and agree not to use or disclose your Personal Information for any other purpose (other than as required by law). </w:t>
      </w:r>
      <w:r w:rsidRPr="00EE7A53">
        <w:rPr>
          <w:rFonts w:cs="Arial"/>
          <w:szCs w:val="20"/>
          <w:highlight w:val="cyan"/>
        </w:rPr>
        <w:t>[Drafting note: check your supplier agreements.</w:t>
      </w:r>
      <w:r w:rsidRPr="00605C78">
        <w:rPr>
          <w:rFonts w:cs="Arial"/>
          <w:szCs w:val="20"/>
          <w:highlight w:val="cyan"/>
        </w:rPr>
        <w:t>]</w:t>
      </w:r>
      <w:r w:rsidRPr="00EE7A53">
        <w:rPr>
          <w:rFonts w:cs="Arial"/>
          <w:szCs w:val="20"/>
        </w:rPr>
        <w:t xml:space="preserve"> </w:t>
      </w:r>
    </w:p>
    <w:p w14:paraId="3B75E561" w14:textId="77777777" w:rsidR="00962627" w:rsidRPr="00DD73CD" w:rsidRDefault="00962627" w:rsidP="00962627">
      <w:pPr>
        <w:pStyle w:val="Heading1"/>
        <w:spacing w:before="180"/>
        <w:rPr>
          <w:color w:val="000000" w:themeColor="text1"/>
          <w:sz w:val="24"/>
          <w:szCs w:val="24"/>
        </w:rPr>
      </w:pPr>
      <w:bookmarkStart w:id="121" w:name="_Toc230765134"/>
      <w:r w:rsidRPr="00DD73CD">
        <w:rPr>
          <w:color w:val="000000" w:themeColor="text1"/>
          <w:sz w:val="24"/>
          <w:szCs w:val="24"/>
        </w:rPr>
        <w:lastRenderedPageBreak/>
        <w:t>Legal requirements</w:t>
      </w:r>
      <w:bookmarkEnd w:id="121"/>
    </w:p>
    <w:p w14:paraId="34ED89E3" w14:textId="77777777" w:rsidR="00962627" w:rsidRPr="00EE7A53" w:rsidRDefault="00962627" w:rsidP="00962627">
      <w:pPr>
        <w:rPr>
          <w:rFonts w:cs="Arial"/>
          <w:szCs w:val="20"/>
        </w:rPr>
      </w:pPr>
      <w:r w:rsidRPr="00EE7A53">
        <w:rPr>
          <w:rFonts w:cs="Arial"/>
          <w:szCs w:val="20"/>
        </w:rPr>
        <w:t xml:space="preserve">We may use or disclose your Personal Information in circumstances where required by law and/or expressly permitted by the </w:t>
      </w:r>
      <w:r w:rsidRPr="00EE7A53">
        <w:rPr>
          <w:rFonts w:cs="Arial"/>
          <w:i/>
          <w:iCs/>
          <w:szCs w:val="20"/>
        </w:rPr>
        <w:t>Privacy Act,</w:t>
      </w:r>
      <w:r w:rsidRPr="00EE7A53">
        <w:rPr>
          <w:rFonts w:cs="Arial"/>
          <w:szCs w:val="20"/>
        </w:rPr>
        <w:t xml:space="preserve"> including if:</w:t>
      </w:r>
    </w:p>
    <w:p w14:paraId="17CFA687" w14:textId="77777777" w:rsidR="00962627" w:rsidRPr="00EE7A53" w:rsidRDefault="00962627" w:rsidP="002661A2">
      <w:pPr>
        <w:pStyle w:val="LSBulletlist"/>
        <w:ind w:left="709" w:hanging="425"/>
      </w:pPr>
      <w:r w:rsidRPr="00EE7A53">
        <w:t xml:space="preserve">it is not reasonable or practical to obtain </w:t>
      </w:r>
      <w:proofErr w:type="gramStart"/>
      <w:r w:rsidRPr="00EE7A53">
        <w:t>consent</w:t>
      </w:r>
      <w:proofErr w:type="gramEnd"/>
      <w:r w:rsidRPr="00EE7A53">
        <w:t xml:space="preserve"> and we reasonably believe use or disclosure is necessary to lessen or prevent a serious threat to life, health, or safety of any individual or public health and safety;</w:t>
      </w:r>
    </w:p>
    <w:p w14:paraId="14345373" w14:textId="77777777" w:rsidR="00962627" w:rsidRPr="00EE7A53" w:rsidRDefault="00962627" w:rsidP="002661A2">
      <w:pPr>
        <w:pStyle w:val="LSBulletlist"/>
        <w:ind w:left="709" w:hanging="425"/>
      </w:pPr>
      <w:r w:rsidRPr="00EE7A53">
        <w:t>we have reason to suspect that unlawful activity or misconduct of a serious nature that relates to our activities or functions is being or has been engaged in</w:t>
      </w:r>
      <w:r>
        <w:t>,</w:t>
      </w:r>
      <w:r w:rsidRPr="00EE7A53">
        <w:t xml:space="preserve"> and we believe the collection, use or disclosure is necessary to take appropriate action in relation to the matter;</w:t>
      </w:r>
    </w:p>
    <w:p w14:paraId="3672246A" w14:textId="77777777" w:rsidR="00962627" w:rsidRPr="00EE7A53" w:rsidRDefault="00962627" w:rsidP="002661A2">
      <w:pPr>
        <w:pStyle w:val="LSBulletlist"/>
        <w:ind w:left="709" w:hanging="425"/>
      </w:pPr>
      <w:r w:rsidRPr="00EE7A53">
        <w:t>we reasonably believe that the collection, use or disclosure is reasonably necessary to assist with the location of a person reported missing; or</w:t>
      </w:r>
    </w:p>
    <w:p w14:paraId="53EBD4D7" w14:textId="77777777" w:rsidR="00962627" w:rsidRPr="00EE7A53" w:rsidRDefault="00962627" w:rsidP="002661A2">
      <w:pPr>
        <w:pStyle w:val="LSBulletlist"/>
        <w:ind w:left="709" w:hanging="425"/>
      </w:pPr>
      <w:r w:rsidRPr="00EE7A53">
        <w:t>we are compelled by law including:</w:t>
      </w:r>
    </w:p>
    <w:p w14:paraId="1951303F" w14:textId="77777777" w:rsidR="00962627" w:rsidRPr="00EE7A53" w:rsidRDefault="00962627" w:rsidP="002661A2">
      <w:pPr>
        <w:pStyle w:val="LSBulletlist"/>
        <w:numPr>
          <w:ilvl w:val="1"/>
          <w:numId w:val="18"/>
        </w:numPr>
        <w:ind w:left="1134" w:hanging="425"/>
      </w:pPr>
      <w:r w:rsidRPr="00EE7A53">
        <w:t>by warrant or subpoena;</w:t>
      </w:r>
    </w:p>
    <w:p w14:paraId="5AB4A931" w14:textId="77777777" w:rsidR="00962627" w:rsidRPr="00EE7A53" w:rsidRDefault="00962627" w:rsidP="002661A2">
      <w:pPr>
        <w:pStyle w:val="LSBulletlist"/>
        <w:numPr>
          <w:ilvl w:val="1"/>
          <w:numId w:val="18"/>
        </w:numPr>
        <w:ind w:left="1134" w:hanging="425"/>
      </w:pPr>
      <w:r w:rsidRPr="00EE7A53">
        <w:t>where we are required by request under statute or lawful order of a government agency or authority including law enforcement, courts and tribunals and regulators; and/or</w:t>
      </w:r>
    </w:p>
    <w:p w14:paraId="5FCBA181" w14:textId="77777777" w:rsidR="00962627" w:rsidRPr="00EE7A53" w:rsidRDefault="00962627" w:rsidP="002661A2">
      <w:pPr>
        <w:pStyle w:val="LSBulletlist"/>
        <w:numPr>
          <w:ilvl w:val="1"/>
          <w:numId w:val="18"/>
        </w:numPr>
        <w:ind w:left="1134" w:hanging="425"/>
      </w:pPr>
      <w:r w:rsidRPr="00EE7A53">
        <w:t xml:space="preserve">to AUSTRAC and other government agencies without your knowledge or consent, including where we form a suspicion about a matter or transaction under the AML/CTF </w:t>
      </w:r>
      <w:r>
        <w:t>F</w:t>
      </w:r>
      <w:r w:rsidRPr="00EE7A53">
        <w:t xml:space="preserve">ramework. </w:t>
      </w:r>
    </w:p>
    <w:p w14:paraId="21FFB080" w14:textId="77777777" w:rsidR="00962627" w:rsidRPr="00EE7A53" w:rsidRDefault="00962627" w:rsidP="00962627">
      <w:r w:rsidRPr="00EE7A53">
        <w:t xml:space="preserve">Nothing in this Privacy Policy limits our obligations of confidentiality or </w:t>
      </w:r>
      <w:r>
        <w:t xml:space="preserve">client </w:t>
      </w:r>
      <w:r w:rsidRPr="00EE7A53">
        <w:t xml:space="preserve">legal privilege. However, there may be circumstances where we are compelled to disclose confidential information to AUSTRAC under the AML/CTF </w:t>
      </w:r>
      <w:r>
        <w:t>F</w:t>
      </w:r>
      <w:r w:rsidRPr="00EE7A53">
        <w:t xml:space="preserve">ramework. </w:t>
      </w:r>
    </w:p>
    <w:p w14:paraId="6922E1C9" w14:textId="77777777" w:rsidR="00962627" w:rsidRPr="002A1CD0" w:rsidRDefault="00962627" w:rsidP="00962627">
      <w:pPr>
        <w:rPr>
          <w:rStyle w:val="Strong"/>
          <w:rFonts w:cs="Arial"/>
          <w:szCs w:val="20"/>
        </w:rPr>
      </w:pPr>
      <w:r w:rsidRPr="00EE7A53">
        <w:t>We are prohibited from notifying you of disclosures to AUSTRAC and may be prohibited from notifying you of disclosures to other government agencies or authorities.</w:t>
      </w:r>
      <w:bookmarkStart w:id="122" w:name="_Toc76746969"/>
      <w:bookmarkStart w:id="123" w:name="_Toc75437842"/>
    </w:p>
    <w:p w14:paraId="7A3CBA33" w14:textId="77777777" w:rsidR="00962627" w:rsidRPr="00CB0DDA" w:rsidRDefault="00962627" w:rsidP="00962627">
      <w:pPr>
        <w:pStyle w:val="Heading1"/>
        <w:spacing w:before="180"/>
        <w:rPr>
          <w:rStyle w:val="Strong"/>
          <w:color w:val="000000" w:themeColor="text1"/>
          <w:sz w:val="24"/>
          <w:szCs w:val="24"/>
        </w:rPr>
      </w:pPr>
      <w:bookmarkStart w:id="124" w:name="_Toc230765135"/>
      <w:r w:rsidRPr="00CB0DDA">
        <w:rPr>
          <w:rStyle w:val="Strong"/>
          <w:color w:val="000000" w:themeColor="text1"/>
          <w:sz w:val="24"/>
          <w:szCs w:val="24"/>
        </w:rPr>
        <w:t xml:space="preserve">Business </w:t>
      </w:r>
      <w:bookmarkEnd w:id="122"/>
      <w:r w:rsidRPr="00CB0DDA">
        <w:rPr>
          <w:rStyle w:val="Strong"/>
          <w:color w:val="000000" w:themeColor="text1"/>
          <w:sz w:val="24"/>
          <w:szCs w:val="24"/>
        </w:rPr>
        <w:t>transactions</w:t>
      </w:r>
      <w:bookmarkEnd w:id="124"/>
    </w:p>
    <w:p w14:paraId="06C04319" w14:textId="77777777" w:rsidR="00962627" w:rsidRPr="00EE7A53" w:rsidRDefault="00962627" w:rsidP="00962627">
      <w:pPr>
        <w:rPr>
          <w:rFonts w:cs="Arial"/>
          <w:szCs w:val="20"/>
        </w:rPr>
      </w:pPr>
      <w:r w:rsidRPr="00EE7A53">
        <w:rPr>
          <w:rFonts w:cs="Arial"/>
          <w:szCs w:val="20"/>
        </w:rPr>
        <w:t xml:space="preserve">If we are involved in a merger, acquisition or asset sale, your Personal Information may be disclosed in </w:t>
      </w:r>
      <w:r w:rsidRPr="00EE7A53">
        <w:rPr>
          <w:rFonts w:cs="Arial"/>
          <w:szCs w:val="20"/>
        </w:rPr>
        <w:t>confidence as part of a due diligence process and may be transferred to the new owner. We will provide notice before your Personal Information is transferred and becomes subject to a different Privacy Policy.</w:t>
      </w:r>
    </w:p>
    <w:p w14:paraId="18DAC045" w14:textId="77777777" w:rsidR="00962627" w:rsidRPr="00CB0DDA" w:rsidRDefault="00962627" w:rsidP="00962627">
      <w:pPr>
        <w:pStyle w:val="Heading1"/>
        <w:spacing w:before="180"/>
        <w:rPr>
          <w:rStyle w:val="Strong"/>
          <w:sz w:val="28"/>
          <w:szCs w:val="28"/>
        </w:rPr>
      </w:pPr>
      <w:bookmarkStart w:id="125" w:name="_Toc75437843"/>
      <w:bookmarkStart w:id="126" w:name="_Toc230765136"/>
      <w:bookmarkEnd w:id="123"/>
      <w:r w:rsidRPr="00CB0DDA">
        <w:rPr>
          <w:rStyle w:val="Strong"/>
          <w:color w:val="F06322"/>
          <w:sz w:val="28"/>
          <w:szCs w:val="28"/>
        </w:rPr>
        <w:t>How do we protect your information?</w:t>
      </w:r>
      <w:bookmarkEnd w:id="125"/>
      <w:bookmarkEnd w:id="126"/>
    </w:p>
    <w:p w14:paraId="1B0ED4A9" w14:textId="77777777" w:rsidR="00962627" w:rsidRPr="00EE7A53" w:rsidRDefault="00962627" w:rsidP="00962627">
      <w:pPr>
        <w:rPr>
          <w:rFonts w:cs="Arial"/>
          <w:szCs w:val="20"/>
          <w:highlight w:val="cyan"/>
        </w:rPr>
      </w:pPr>
      <w:r w:rsidRPr="00EE7A53">
        <w:rPr>
          <w:rFonts w:cs="Arial"/>
          <w:szCs w:val="20"/>
        </w:rPr>
        <w:t xml:space="preserve">We hold Personal Information in hard copy and electronic formats. We take reasonable steps to prevent unauthorised access, disclosure, alteration, destruction or loss of Personal Information including by using a range of physical, operational and technological security measures to protect this information. These measures include organisational and technical measures such as: </w:t>
      </w:r>
      <w:r w:rsidRPr="00605C78">
        <w:rPr>
          <w:rFonts w:cs="Arial"/>
          <w:szCs w:val="20"/>
          <w:highlight w:val="cyan"/>
        </w:rPr>
        <w:t>[</w:t>
      </w:r>
      <w:r w:rsidRPr="00EE7A53">
        <w:rPr>
          <w:rFonts w:cs="Arial"/>
          <w:szCs w:val="20"/>
          <w:highlight w:val="cyan"/>
        </w:rPr>
        <w:t>Drafting Note: please include the organisational and technical measures used in your Practice]</w:t>
      </w:r>
    </w:p>
    <w:p w14:paraId="230116B6" w14:textId="77777777" w:rsidR="00962627" w:rsidRPr="00EE7A53" w:rsidRDefault="00962627" w:rsidP="002661A2">
      <w:pPr>
        <w:pStyle w:val="LSBulletlist"/>
        <w:ind w:left="709" w:hanging="425"/>
        <w:rPr>
          <w:highlight w:val="cyan"/>
        </w:rPr>
      </w:pPr>
      <w:r w:rsidRPr="00EE7A53">
        <w:rPr>
          <w:highlight w:val="cyan"/>
        </w:rPr>
        <w:t>staff education and training to ensure our staff are aware of their privacy obligations when handling your Personal Information;</w:t>
      </w:r>
    </w:p>
    <w:p w14:paraId="7BD10A3F" w14:textId="77777777" w:rsidR="00962627" w:rsidRPr="00EE7A53" w:rsidRDefault="00962627" w:rsidP="002661A2">
      <w:pPr>
        <w:pStyle w:val="LSBulletlist"/>
        <w:ind w:left="709" w:hanging="425"/>
        <w:rPr>
          <w:highlight w:val="cyan"/>
        </w:rPr>
      </w:pPr>
      <w:r w:rsidRPr="00EE7A53">
        <w:rPr>
          <w:highlight w:val="cyan"/>
        </w:rPr>
        <w:t>administrative and technical controls to restrict access to Personal Information to only those people who need access;</w:t>
      </w:r>
    </w:p>
    <w:p w14:paraId="1D8313B1" w14:textId="77777777" w:rsidR="00962627" w:rsidRPr="00EE7A53" w:rsidRDefault="00962627" w:rsidP="002661A2">
      <w:pPr>
        <w:pStyle w:val="LSBulletlist"/>
        <w:ind w:left="709" w:hanging="425"/>
      </w:pPr>
      <w:r w:rsidRPr="00EE7A53">
        <w:rPr>
          <w:highlight w:val="cyan"/>
        </w:rPr>
        <w:t>technological security measures, including firewalls, encryption and anti-virus software.</w:t>
      </w:r>
    </w:p>
    <w:p w14:paraId="48972A11" w14:textId="77777777" w:rsidR="00962627" w:rsidRPr="00EE7A53" w:rsidRDefault="00962627" w:rsidP="00962627">
      <w:pPr>
        <w:rPr>
          <w:rFonts w:cs="Arial"/>
          <w:szCs w:val="20"/>
        </w:rPr>
      </w:pPr>
      <w:r w:rsidRPr="00EE7A53">
        <w:rPr>
          <w:rFonts w:cs="Arial"/>
          <w:szCs w:val="20"/>
        </w:rPr>
        <w:t xml:space="preserve">Where a data breach is likely to result in serious harm, we will comply with the Notifiable Data Breaches scheme in the Privacy Act, including notifying the OAIC and affected individuals, as required. </w:t>
      </w:r>
    </w:p>
    <w:p w14:paraId="6BC90D31" w14:textId="41F2AB2C" w:rsidR="000959BB" w:rsidRPr="000959BB" w:rsidRDefault="00962627" w:rsidP="000959BB">
      <w:pPr>
        <w:rPr>
          <w:rStyle w:val="Strong"/>
          <w:rFonts w:cs="Arial"/>
          <w:szCs w:val="20"/>
        </w:rPr>
      </w:pPr>
      <w:bookmarkStart w:id="127" w:name="_Toc75437844"/>
      <w:r w:rsidRPr="00EE7A53">
        <w:rPr>
          <w:rFonts w:cs="Arial"/>
          <w:szCs w:val="20"/>
        </w:rPr>
        <w:t>When we consider that Personal Information is no longer needed for any purpose for which the information may be used or disclosed in accordance with this Policy and that we are not required by law or court order to retain the Personal Information, we will take reasonable steps to destroy or de-identify the information. AML/CTF KYC</w:t>
      </w:r>
      <w:r>
        <w:rPr>
          <w:rFonts w:cs="Arial"/>
          <w:szCs w:val="20"/>
        </w:rPr>
        <w:t xml:space="preserve"> Information</w:t>
      </w:r>
      <w:r w:rsidRPr="00EE7A53">
        <w:rPr>
          <w:rFonts w:cs="Arial"/>
          <w:szCs w:val="20"/>
        </w:rPr>
        <w:t xml:space="preserve"> and transaction records are kept for seven years after the business relationship ends or the transaction is completed, as required by the AML/CTF </w:t>
      </w:r>
      <w:r>
        <w:rPr>
          <w:rFonts w:cs="Arial"/>
          <w:szCs w:val="20"/>
        </w:rPr>
        <w:t>F</w:t>
      </w:r>
      <w:r w:rsidRPr="00EE7A53">
        <w:rPr>
          <w:rFonts w:cs="Arial"/>
          <w:szCs w:val="20"/>
        </w:rPr>
        <w:t>ramework.</w:t>
      </w:r>
    </w:p>
    <w:p w14:paraId="29447E90" w14:textId="185BECFA" w:rsidR="00962627" w:rsidRPr="006004F5" w:rsidRDefault="00962627" w:rsidP="006004F5">
      <w:pPr>
        <w:pStyle w:val="Heading1"/>
        <w:rPr>
          <w:rStyle w:val="Strong"/>
          <w:sz w:val="28"/>
          <w:szCs w:val="28"/>
        </w:rPr>
      </w:pPr>
      <w:bookmarkStart w:id="128" w:name="_Toc230765137"/>
      <w:r w:rsidRPr="006004F5">
        <w:rPr>
          <w:rStyle w:val="Strong"/>
          <w:sz w:val="28"/>
          <w:szCs w:val="28"/>
        </w:rPr>
        <w:lastRenderedPageBreak/>
        <w:t>Can your Personal Information be accessed offshore?</w:t>
      </w:r>
      <w:bookmarkEnd w:id="127"/>
      <w:bookmarkEnd w:id="128"/>
    </w:p>
    <w:p w14:paraId="4FD1BD25" w14:textId="77777777" w:rsidR="0057112D" w:rsidRPr="00EE7A53" w:rsidRDefault="0057112D" w:rsidP="0057112D">
      <w:pPr>
        <w:rPr>
          <w:rFonts w:cs="Arial"/>
          <w:szCs w:val="20"/>
        </w:rPr>
      </w:pPr>
      <w:bookmarkStart w:id="129" w:name="_Toc75437845"/>
      <w:r w:rsidRPr="00EE7A53">
        <w:rPr>
          <w:rFonts w:cs="Arial"/>
          <w:szCs w:val="20"/>
        </w:rPr>
        <w:t xml:space="preserve">We maintain your Personal Information </w:t>
      </w:r>
      <w:r w:rsidRPr="0074609F">
        <w:rPr>
          <w:rFonts w:cs="Arial"/>
          <w:szCs w:val="20"/>
          <w:highlight w:val="cyan"/>
        </w:rPr>
        <w:t>[</w:t>
      </w:r>
      <w:r w:rsidRPr="00A6630A">
        <w:rPr>
          <w:rFonts w:cs="Arial"/>
          <w:szCs w:val="20"/>
          <w:highlight w:val="cyan"/>
        </w:rPr>
        <w:t>Note: customise to reflect your practices. For example, you might say: physically and electronically within Australia unless we have agreed with you to share your Personal Information with third parties offshore (such as local law experts in another jurisdiction)</w:t>
      </w:r>
      <w:r w:rsidRPr="0074609F">
        <w:rPr>
          <w:rFonts w:cs="Arial"/>
          <w:szCs w:val="20"/>
          <w:highlight w:val="cyan"/>
        </w:rPr>
        <w:t>]</w:t>
      </w:r>
      <w:r w:rsidRPr="00EE7A53">
        <w:rPr>
          <w:rFonts w:cs="Arial"/>
          <w:szCs w:val="20"/>
        </w:rPr>
        <w:t>.</w:t>
      </w:r>
    </w:p>
    <w:p w14:paraId="3C521BC5" w14:textId="77777777" w:rsidR="0057112D" w:rsidRPr="00EE7A53" w:rsidRDefault="0057112D" w:rsidP="0057112D">
      <w:pPr>
        <w:rPr>
          <w:rFonts w:cs="Arial"/>
          <w:szCs w:val="20"/>
        </w:rPr>
      </w:pPr>
      <w:r w:rsidRPr="0074609F">
        <w:rPr>
          <w:rFonts w:cs="Arial"/>
          <w:szCs w:val="20"/>
          <w:highlight w:val="cyan"/>
        </w:rPr>
        <w:t>[</w:t>
      </w:r>
      <w:r w:rsidRPr="00A6630A">
        <w:rPr>
          <w:rFonts w:cs="Arial"/>
          <w:szCs w:val="20"/>
          <w:highlight w:val="cyan"/>
        </w:rPr>
        <w:t>Note: this following section only applies if Personal Information is not all stored in Australia</w:t>
      </w:r>
      <w:r w:rsidRPr="0074609F">
        <w:rPr>
          <w:rFonts w:cs="Arial"/>
          <w:szCs w:val="20"/>
          <w:highlight w:val="cyan"/>
        </w:rPr>
        <w:t>]</w:t>
      </w:r>
      <w:r w:rsidRPr="00EE7A53">
        <w:rPr>
          <w:rFonts w:cs="Arial"/>
          <w:szCs w:val="20"/>
        </w:rPr>
        <w:t xml:space="preserve"> Some electronic services we use may process data offshore </w:t>
      </w:r>
      <w:r w:rsidRPr="0074609F">
        <w:rPr>
          <w:rFonts w:cs="Arial"/>
          <w:szCs w:val="20"/>
          <w:highlight w:val="cyan"/>
        </w:rPr>
        <w:t>[</w:t>
      </w:r>
      <w:r w:rsidRPr="00A6630A">
        <w:rPr>
          <w:rFonts w:cs="Arial"/>
          <w:szCs w:val="20"/>
          <w:highlight w:val="cyan"/>
        </w:rPr>
        <w:t xml:space="preserve">insert list of the countries where their offshore data processing or storage occurs or, if unknown, list the safeguards </w:t>
      </w:r>
      <w:r w:rsidRPr="00EE7A53">
        <w:rPr>
          <w:rFonts w:cs="Arial"/>
          <w:szCs w:val="20"/>
          <w:highlight w:val="cyan"/>
        </w:rPr>
        <w:t xml:space="preserve">you have in place to protect information stored offshore from unauthorised access. Consider, </w:t>
      </w:r>
      <w:proofErr w:type="gramStart"/>
      <w:r w:rsidRPr="00EE7A53">
        <w:rPr>
          <w:rFonts w:cs="Arial"/>
          <w:szCs w:val="20"/>
          <w:highlight w:val="cyan"/>
        </w:rPr>
        <w:t>in particular the</w:t>
      </w:r>
      <w:proofErr w:type="gramEnd"/>
      <w:r w:rsidRPr="00EE7A53">
        <w:rPr>
          <w:rFonts w:cs="Arial"/>
          <w:szCs w:val="20"/>
          <w:highlight w:val="cyan"/>
        </w:rPr>
        <w:t xml:space="preserve"> hosting of any cloud services]</w:t>
      </w:r>
      <w:r w:rsidRPr="00EE7A53">
        <w:rPr>
          <w:rFonts w:cs="Arial"/>
          <w:szCs w:val="20"/>
        </w:rPr>
        <w:t xml:space="preserve">, but those services are not entitled to access or use the Personal Information held by us except as required for delivery of the contracted service. </w:t>
      </w:r>
    </w:p>
    <w:p w14:paraId="35001A8D" w14:textId="77777777" w:rsidR="0057112D" w:rsidRPr="00EE7A53" w:rsidRDefault="0057112D" w:rsidP="0057112D">
      <w:pPr>
        <w:rPr>
          <w:rFonts w:cs="Arial"/>
          <w:szCs w:val="20"/>
        </w:rPr>
      </w:pPr>
      <w:r w:rsidRPr="00EE7A53">
        <w:rPr>
          <w:rFonts w:cs="Arial"/>
          <w:szCs w:val="20"/>
        </w:rPr>
        <w:t xml:space="preserve">We take reasonable steps to ensure overseas recipients do not breach the APPs. </w:t>
      </w:r>
    </w:p>
    <w:p w14:paraId="46A6FED5" w14:textId="77777777" w:rsidR="00962627" w:rsidRPr="0069021C" w:rsidRDefault="00962627" w:rsidP="00962627">
      <w:pPr>
        <w:pStyle w:val="Heading1"/>
        <w:spacing w:before="180"/>
        <w:rPr>
          <w:rStyle w:val="Strong"/>
          <w:color w:val="F06322"/>
          <w:sz w:val="28"/>
          <w:szCs w:val="28"/>
        </w:rPr>
      </w:pPr>
      <w:bookmarkStart w:id="130" w:name="_Toc230765138"/>
      <w:r w:rsidRPr="0069021C">
        <w:rPr>
          <w:rStyle w:val="Strong"/>
          <w:color w:val="F06322"/>
          <w:sz w:val="28"/>
          <w:szCs w:val="28"/>
        </w:rPr>
        <w:t xml:space="preserve">How you can access and correct your </w:t>
      </w:r>
      <w:bookmarkEnd w:id="129"/>
      <w:r w:rsidRPr="0069021C">
        <w:rPr>
          <w:rStyle w:val="Strong"/>
          <w:color w:val="F06322"/>
          <w:sz w:val="28"/>
          <w:szCs w:val="28"/>
        </w:rPr>
        <w:t>Personal Information</w:t>
      </w:r>
      <w:bookmarkEnd w:id="130"/>
    </w:p>
    <w:p w14:paraId="0F8B0946" w14:textId="6F2D6DEA" w:rsidR="00962627" w:rsidRPr="00EE7A53" w:rsidRDefault="00844F71" w:rsidP="00962627">
      <w:pPr>
        <w:rPr>
          <w:rFonts w:cs="Arial"/>
          <w:szCs w:val="20"/>
        </w:rPr>
      </w:pPr>
      <w:r w:rsidRPr="00EE7A53">
        <w:rPr>
          <w:rFonts w:cs="Arial"/>
          <w:szCs w:val="20"/>
        </w:rPr>
        <w:t xml:space="preserve">We will respond to inquiries from an individual regarding whether we hold any Personal Information relating to that individual and will allow access to and correction of any such Personal Information subject to our contractual arrangements where Personal Information is held by a third party, and the conditions and limitations set out in the </w:t>
      </w:r>
      <w:r w:rsidRPr="00EE7A53">
        <w:rPr>
          <w:rStyle w:val="Emphasis"/>
          <w:rFonts w:cs="Arial"/>
          <w:i w:val="0"/>
          <w:szCs w:val="20"/>
        </w:rPr>
        <w:t>Privacy Act,</w:t>
      </w:r>
      <w:r w:rsidRPr="00EE7A53">
        <w:rPr>
          <w:rFonts w:cs="Arial"/>
          <w:szCs w:val="20"/>
        </w:rPr>
        <w:t xml:space="preserve"> including</w:t>
      </w:r>
      <w:r w:rsidR="00962627" w:rsidRPr="00EE7A53">
        <w:rPr>
          <w:rFonts w:cs="Arial"/>
          <w:szCs w:val="20"/>
        </w:rPr>
        <w:t>:</w:t>
      </w:r>
    </w:p>
    <w:p w14:paraId="63EF7860" w14:textId="77777777" w:rsidR="00962627" w:rsidRPr="00EE7A53" w:rsidRDefault="00962627" w:rsidP="002661A2">
      <w:pPr>
        <w:pStyle w:val="LSBulletlist"/>
        <w:ind w:left="709" w:hanging="425"/>
      </w:pPr>
      <w:r w:rsidRPr="00EE7A53">
        <w:t>if we reasonably believe that giving access would pose a serious threat to the life, health or safety of any individual, or to public health or public safety;</w:t>
      </w:r>
    </w:p>
    <w:p w14:paraId="74E9F2AF" w14:textId="77777777" w:rsidR="00962627" w:rsidRPr="00EE7A53" w:rsidRDefault="00962627" w:rsidP="002661A2">
      <w:pPr>
        <w:pStyle w:val="LSBulletlist"/>
        <w:ind w:left="709" w:hanging="425"/>
      </w:pPr>
      <w:r w:rsidRPr="00EE7A53">
        <w:t>giving access would have an unreasonable impact on the privacy of other individuals;</w:t>
      </w:r>
    </w:p>
    <w:p w14:paraId="4E100E6C" w14:textId="77777777" w:rsidR="00962627" w:rsidRPr="00EE7A53" w:rsidRDefault="00962627" w:rsidP="00962627">
      <w:pPr>
        <w:pStyle w:val="LSBulletlist"/>
        <w:ind w:left="709" w:hanging="425"/>
      </w:pPr>
      <w:r w:rsidRPr="00EE7A53">
        <w:t>the request for access is frivolous or vexatious;</w:t>
      </w:r>
    </w:p>
    <w:p w14:paraId="59061FD2" w14:textId="77777777" w:rsidR="00962627" w:rsidRPr="00EE7A53" w:rsidRDefault="00962627" w:rsidP="00962627">
      <w:pPr>
        <w:pStyle w:val="LSBulletlist"/>
        <w:ind w:left="709" w:hanging="425"/>
      </w:pPr>
      <w:r w:rsidRPr="00EE7A53">
        <w:t xml:space="preserve">the information relates to existing or anticipated legal proceedings between the organisation and the individual, and would </w:t>
      </w:r>
      <w:r w:rsidRPr="00EE7A53">
        <w:t>not be accessible by the process of discovery in those proceedings;</w:t>
      </w:r>
    </w:p>
    <w:p w14:paraId="5AFFAC48" w14:textId="77777777" w:rsidR="00962627" w:rsidRPr="00EE7A53" w:rsidRDefault="00962627" w:rsidP="00962627">
      <w:pPr>
        <w:pStyle w:val="LSBulletlist"/>
        <w:ind w:left="709" w:hanging="425"/>
      </w:pPr>
      <w:r w:rsidRPr="00EE7A53">
        <w:t>giving access would reveal the intentions of the organisation in relation to negotiations with the individual in such a way as to prejudice those negotiations;</w:t>
      </w:r>
    </w:p>
    <w:p w14:paraId="1D811CB3" w14:textId="77777777" w:rsidR="00962627" w:rsidRPr="00EE7A53" w:rsidRDefault="00962627" w:rsidP="00962627">
      <w:pPr>
        <w:pStyle w:val="LSBulletlist"/>
        <w:ind w:left="709" w:hanging="425"/>
      </w:pPr>
      <w:r w:rsidRPr="00EE7A53">
        <w:t>giving access would be unlawful;</w:t>
      </w:r>
    </w:p>
    <w:p w14:paraId="7D36D0FF" w14:textId="77777777" w:rsidR="00962627" w:rsidRPr="00EE7A53" w:rsidRDefault="00962627" w:rsidP="00962627">
      <w:pPr>
        <w:pStyle w:val="LSBulletlist"/>
        <w:ind w:left="709" w:hanging="425"/>
      </w:pPr>
      <w:r w:rsidRPr="00EE7A53">
        <w:t>denying access is required or authorised by or under an Australian law or a court/tribunal order;</w:t>
      </w:r>
    </w:p>
    <w:p w14:paraId="3AFCBBE6" w14:textId="77777777" w:rsidR="00962627" w:rsidRPr="00EE7A53" w:rsidRDefault="00962627" w:rsidP="00962627">
      <w:pPr>
        <w:pStyle w:val="LSBulletlist"/>
        <w:ind w:left="709" w:hanging="425"/>
      </w:pPr>
      <w:r w:rsidRPr="00EE7A53">
        <w:t>the organisation has reason to suspect that unlawful activity, or misconduct of a serious nature, that relates to the organisation’s functions or activities has been, is being or may be engaged in and giving access would be likely to prejudice the taking of appropriate action in relation to the matter;</w:t>
      </w:r>
    </w:p>
    <w:p w14:paraId="0CC14ABD" w14:textId="77777777" w:rsidR="00962627" w:rsidRPr="00EE7A53" w:rsidRDefault="00962627" w:rsidP="00962627">
      <w:pPr>
        <w:pStyle w:val="LSBulletlist"/>
        <w:ind w:left="709" w:hanging="425"/>
      </w:pPr>
      <w:r w:rsidRPr="00EE7A53">
        <w:t>giving access would be likely to prejudice one or more enforcement related activities conducted by, or on behalf of, an enforcement body; or</w:t>
      </w:r>
    </w:p>
    <w:p w14:paraId="6E5CE284" w14:textId="77777777" w:rsidR="00962627" w:rsidRPr="00EE7A53" w:rsidRDefault="00962627" w:rsidP="00962627">
      <w:pPr>
        <w:pStyle w:val="LSBulletlist"/>
        <w:ind w:left="709" w:hanging="425"/>
      </w:pPr>
      <w:r w:rsidRPr="00EE7A53">
        <w:t>giving access would reveal evaluative information generated within the organisation in connection with a commercially sensitive decision</w:t>
      </w:r>
      <w:r w:rsidRPr="00EE7A53">
        <w:noBreakHyphen/>
        <w:t>making process.</w:t>
      </w:r>
    </w:p>
    <w:p w14:paraId="7C6AC215" w14:textId="77777777" w:rsidR="00962627" w:rsidRPr="00EE7A53" w:rsidRDefault="00962627" w:rsidP="00962627">
      <w:pPr>
        <w:rPr>
          <w:rFonts w:cs="Arial"/>
          <w:szCs w:val="20"/>
        </w:rPr>
      </w:pPr>
      <w:r w:rsidRPr="00EE7A53">
        <w:rPr>
          <w:rFonts w:cs="Arial"/>
          <w:szCs w:val="20"/>
        </w:rPr>
        <w:t>If you believe that the Personal Information we, or our contracted third party, hold about you is inaccurate, out-of-date, incomplete, irrelevant, or misleading, you may request that we correct it by contacting our Privacy Officer. We may ask you to verify your identity before giving you access or making corrections, and we may charge a reasonable fee for providing access (but not for making a correction).</w:t>
      </w:r>
    </w:p>
    <w:p w14:paraId="26A4A1A2" w14:textId="77777777" w:rsidR="00962627" w:rsidRPr="00EE7A53" w:rsidRDefault="00962627" w:rsidP="00962627">
      <w:pPr>
        <w:rPr>
          <w:rFonts w:cs="Arial"/>
          <w:szCs w:val="20"/>
        </w:rPr>
      </w:pPr>
      <w:r w:rsidRPr="00EE7A53">
        <w:rPr>
          <w:rFonts w:cs="Arial"/>
          <w:szCs w:val="20"/>
        </w:rPr>
        <w:t xml:space="preserve">You can contact our Privacy Officer by email at </w:t>
      </w:r>
      <w:r w:rsidRPr="00EE7A53">
        <w:rPr>
          <w:rFonts w:cs="Arial"/>
          <w:color w:val="0000FF"/>
          <w:szCs w:val="20"/>
        </w:rPr>
        <w:t>privacy@</w:t>
      </w:r>
      <w:r w:rsidRPr="00EE7A53">
        <w:rPr>
          <w:rFonts w:cs="Arial"/>
          <w:color w:val="0000FF"/>
          <w:szCs w:val="20"/>
          <w:highlight w:val="cyan"/>
        </w:rPr>
        <w:t>firm.com</w:t>
      </w:r>
      <w:r w:rsidRPr="00EE7A53">
        <w:rPr>
          <w:rFonts w:cs="Arial"/>
          <w:szCs w:val="20"/>
        </w:rPr>
        <w:t xml:space="preserve"> </w:t>
      </w:r>
    </w:p>
    <w:p w14:paraId="14D97D06" w14:textId="77777777" w:rsidR="00962627" w:rsidRPr="002A1CD0" w:rsidRDefault="00962627" w:rsidP="00962627">
      <w:pPr>
        <w:rPr>
          <w:rFonts w:cs="Arial"/>
          <w:szCs w:val="20"/>
        </w:rPr>
      </w:pPr>
      <w:r w:rsidRPr="00EE7A53">
        <w:rPr>
          <w:rFonts w:cs="Arial"/>
          <w:szCs w:val="20"/>
        </w:rPr>
        <w:t xml:space="preserve">We will take reasonable steps to correct your information to ensure it is accurate, complete, and </w:t>
      </w:r>
      <w:proofErr w:type="gramStart"/>
      <w:r w:rsidRPr="00EE7A53">
        <w:rPr>
          <w:rFonts w:cs="Arial"/>
          <w:szCs w:val="20"/>
        </w:rPr>
        <w:t>up-to-date</w:t>
      </w:r>
      <w:proofErr w:type="gramEnd"/>
      <w:r w:rsidRPr="00EE7A53">
        <w:rPr>
          <w:rFonts w:cs="Arial"/>
          <w:szCs w:val="20"/>
        </w:rPr>
        <w:t xml:space="preserve"> within a reasonable period (usually within 30 days) of receiving your request. </w:t>
      </w:r>
    </w:p>
    <w:p w14:paraId="769E195B" w14:textId="77777777" w:rsidR="00962627" w:rsidRPr="005537B9" w:rsidRDefault="00962627" w:rsidP="00962627">
      <w:pPr>
        <w:pStyle w:val="Heading1"/>
        <w:spacing w:before="180"/>
        <w:rPr>
          <w:sz w:val="28"/>
          <w:szCs w:val="28"/>
        </w:rPr>
      </w:pPr>
      <w:bookmarkStart w:id="131" w:name="_Toc230163733"/>
      <w:bookmarkStart w:id="132" w:name="_Toc230765139"/>
      <w:r w:rsidRPr="005537B9">
        <w:rPr>
          <w:sz w:val="28"/>
          <w:szCs w:val="28"/>
        </w:rPr>
        <w:lastRenderedPageBreak/>
        <w:t>How you can complain about our information handling practices</w:t>
      </w:r>
      <w:bookmarkEnd w:id="131"/>
      <w:bookmarkEnd w:id="132"/>
    </w:p>
    <w:p w14:paraId="2A3FB185" w14:textId="77777777" w:rsidR="00962627" w:rsidRPr="00EE7A53" w:rsidRDefault="00962627" w:rsidP="00962627">
      <w:pPr>
        <w:rPr>
          <w:rFonts w:cs="Arial"/>
          <w:szCs w:val="20"/>
        </w:rPr>
      </w:pPr>
      <w:r w:rsidRPr="00EE7A53">
        <w:rPr>
          <w:rFonts w:cs="Arial"/>
          <w:szCs w:val="20"/>
        </w:rPr>
        <w:t xml:space="preserve">All privacy-related inquiries and complaints are handled by our Privacy Officer. If you have any concerns regarding our management of your Personal Information, or if you believe we have breached the </w:t>
      </w:r>
      <w:r w:rsidRPr="00AC66B1">
        <w:rPr>
          <w:rFonts w:cs="Arial"/>
          <w:szCs w:val="20"/>
        </w:rPr>
        <w:t>APP/s</w:t>
      </w:r>
      <w:r w:rsidRPr="00EE7A53">
        <w:rPr>
          <w:rFonts w:cs="Arial"/>
          <w:szCs w:val="20"/>
        </w:rPr>
        <w:t>, please contact our Privacy Officer in writing setting out the details of your complaint.</w:t>
      </w:r>
    </w:p>
    <w:p w14:paraId="6889FFB9" w14:textId="77777777" w:rsidR="00962627" w:rsidRPr="00EE7A53" w:rsidRDefault="00962627" w:rsidP="00962627">
      <w:pPr>
        <w:rPr>
          <w:rFonts w:cs="Arial"/>
          <w:szCs w:val="20"/>
        </w:rPr>
      </w:pPr>
      <w:r w:rsidRPr="00EE7A53">
        <w:rPr>
          <w:rFonts w:cs="Arial"/>
          <w:szCs w:val="20"/>
        </w:rPr>
        <w:t>We are committed to achieving a fair and equitable resolution of any privacy concerns. When you lodge a complaint, we will follow this internal review process:</w:t>
      </w:r>
    </w:p>
    <w:p w14:paraId="11245632" w14:textId="77777777" w:rsidR="00962627" w:rsidRPr="00EE7A53" w:rsidRDefault="00962627" w:rsidP="002661A2">
      <w:pPr>
        <w:pStyle w:val="LSBulletlist"/>
        <w:numPr>
          <w:ilvl w:val="0"/>
          <w:numId w:val="23"/>
        </w:numPr>
        <w:ind w:left="709" w:hanging="425"/>
      </w:pPr>
      <w:r w:rsidRPr="00EE7A53">
        <w:t>We will acknowledge receipt of your written complaint within a reasonable time (usually within seven days).</w:t>
      </w:r>
    </w:p>
    <w:p w14:paraId="3A0B648D" w14:textId="77777777" w:rsidR="00962627" w:rsidRPr="00EE7A53" w:rsidRDefault="00962627" w:rsidP="002661A2">
      <w:pPr>
        <w:pStyle w:val="LSBulletlist"/>
        <w:numPr>
          <w:ilvl w:val="0"/>
          <w:numId w:val="23"/>
        </w:numPr>
        <w:ind w:left="709" w:hanging="425"/>
      </w:pPr>
      <w:r w:rsidRPr="00EE7A53">
        <w:t xml:space="preserve">Our Privacy Officer will conduct an internal investigation into your complaint. This will involve reviewing the circumstances of the collection, use, or disclosure of your information and assessing our compliance </w:t>
      </w:r>
      <w:r w:rsidRPr="00EE7A53">
        <w:t>with our internal procedures and the Privacy Act. We may contact you to request further information to assist with our investigation.</w:t>
      </w:r>
    </w:p>
    <w:p w14:paraId="621D4B63" w14:textId="77777777" w:rsidR="00962627" w:rsidRPr="00EE7A53" w:rsidRDefault="00962627" w:rsidP="002661A2">
      <w:pPr>
        <w:pStyle w:val="LSBulletlist"/>
        <w:numPr>
          <w:ilvl w:val="0"/>
          <w:numId w:val="23"/>
        </w:numPr>
        <w:ind w:left="709" w:hanging="425"/>
      </w:pPr>
      <w:r w:rsidRPr="00EE7A53">
        <w:t>We will endeavour to complete our investigation and provide you with a written response outlining the outcome of our review, our decision, and any corrective actions we propose to take within 30 days of receiving your complaint.</w:t>
      </w:r>
    </w:p>
    <w:p w14:paraId="18E210D3" w14:textId="77777777" w:rsidR="00962627" w:rsidRPr="00EE7A53" w:rsidRDefault="00962627" w:rsidP="00962627">
      <w:pPr>
        <w:rPr>
          <w:szCs w:val="20"/>
        </w:rPr>
      </w:pPr>
      <w:r w:rsidRPr="00EE7A53">
        <w:rPr>
          <w:rFonts w:cs="Arial"/>
          <w:szCs w:val="20"/>
        </w:rPr>
        <w:t xml:space="preserve">If you are not satisfied with our response, or if we do not resolve your complaint within 30 days, you are entitled to escalate your complaint by lodging a complaint with the Office of the Australian Privacy Commissioner at this link: </w:t>
      </w:r>
      <w:hyperlink r:id="rId20" w:history="1">
        <w:r w:rsidRPr="00EA101B">
          <w:rPr>
            <w:rStyle w:val="LSHyperlinkChar"/>
          </w:rPr>
          <w:t>https://www.oaic.gov.au/privacy/privacy-complaints/lodge-a-privacy-complaint-with-us.</w:t>
        </w:r>
      </w:hyperlink>
    </w:p>
    <w:p w14:paraId="33AC2BCB" w14:textId="77777777" w:rsidR="00962627" w:rsidRPr="00EE7A53" w:rsidRDefault="00962627" w:rsidP="00962627">
      <w:pPr>
        <w:rPr>
          <w:rFonts w:cs="Arial"/>
          <w:szCs w:val="20"/>
        </w:rPr>
      </w:pPr>
      <w:r w:rsidRPr="00EE7A53">
        <w:rPr>
          <w:rFonts w:cs="Arial"/>
          <w:szCs w:val="20"/>
        </w:rPr>
        <w:t xml:space="preserve">If you require a copy of this Privacy Policy in a particular form (e.g. large print, accessible PDF) please contact our Privacy Officer. </w:t>
      </w:r>
    </w:p>
    <w:p w14:paraId="6F18ECF9" w14:textId="77777777" w:rsidR="00962627" w:rsidRPr="00EE7A53" w:rsidRDefault="00962627" w:rsidP="00962627">
      <w:pPr>
        <w:rPr>
          <w:rFonts w:ascii="Aptos" w:eastAsia="Aptos" w:hAnsi="Aptos" w:cs="Aptos"/>
          <w:szCs w:val="20"/>
        </w:rPr>
      </w:pPr>
      <w:r w:rsidRPr="00EE7A53">
        <w:rPr>
          <w:rFonts w:cs="Arial"/>
          <w:szCs w:val="20"/>
        </w:rPr>
        <w:t>Date reviewed: [</w:t>
      </w:r>
      <w:r w:rsidRPr="00EE7A53">
        <w:rPr>
          <w:rFonts w:cs="Arial"/>
          <w:szCs w:val="20"/>
          <w:highlight w:val="cyan"/>
        </w:rPr>
        <w:t>insert</w:t>
      </w:r>
      <w:r w:rsidRPr="00EE7A53">
        <w:rPr>
          <w:rFonts w:cs="Arial"/>
          <w:szCs w:val="20"/>
        </w:rPr>
        <w:t>]</w:t>
      </w:r>
      <w:r w:rsidRPr="00EE7A53">
        <w:rPr>
          <w:rFonts w:ascii="Aptos" w:eastAsia="Aptos" w:hAnsi="Aptos" w:cs="Aptos"/>
          <w:szCs w:val="20"/>
        </w:rPr>
        <w:t>.</w:t>
      </w:r>
    </w:p>
    <w:p w14:paraId="2A4811AE" w14:textId="77777777" w:rsidR="00962627" w:rsidRDefault="00962627" w:rsidP="00962627">
      <w:pPr>
        <w:rPr>
          <w:highlight w:val="yellow"/>
        </w:rPr>
        <w:sectPr w:rsidR="00962627" w:rsidSect="00962627">
          <w:type w:val="continuous"/>
          <w:pgSz w:w="11906" w:h="16838"/>
          <w:pgMar w:top="953" w:right="953" w:bottom="953" w:left="953" w:header="720" w:footer="720" w:gutter="0"/>
          <w:cols w:num="2" w:space="720"/>
          <w:docGrid w:linePitch="360"/>
        </w:sectPr>
      </w:pPr>
    </w:p>
    <w:p w14:paraId="79935A7D" w14:textId="584236CB" w:rsidR="00A52528" w:rsidRDefault="00A52528" w:rsidP="00016BC7">
      <w:pPr>
        <w:rPr>
          <w:highlight w:val="yellow"/>
        </w:rPr>
      </w:pPr>
    </w:p>
    <w:sectPr w:rsidR="00A52528" w:rsidSect="00A3096A">
      <w:type w:val="continuous"/>
      <w:pgSz w:w="11906" w:h="16838"/>
      <w:pgMar w:top="953" w:right="953" w:bottom="953" w:left="953"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73D751" w14:textId="77777777" w:rsidR="00B90534" w:rsidRDefault="00B90534" w:rsidP="007A2004">
      <w:r>
        <w:separator/>
      </w:r>
    </w:p>
  </w:endnote>
  <w:endnote w:type="continuationSeparator" w:id="0">
    <w:p w14:paraId="37B8B949" w14:textId="77777777" w:rsidR="00B90534" w:rsidRDefault="00B90534" w:rsidP="007A20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15AC1A" w14:textId="24329E0C" w:rsidR="001B4CDB" w:rsidRDefault="00BE7AFC">
    <w:pPr>
      <w:pStyle w:val="Footer"/>
    </w:pPr>
    <w:r>
      <w:rPr>
        <w:rFonts w:cs="Arial"/>
        <w:sz w:val="16"/>
        <w:szCs w:val="16"/>
      </w:rPr>
      <w:br/>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BBF004" w14:textId="77777777" w:rsidR="00654303" w:rsidRPr="00BE7AFC" w:rsidRDefault="00BE7AFC">
    <w:pPr>
      <w:pStyle w:val="Footer"/>
      <w:rPr>
        <w:rFonts w:cs="Arial"/>
        <w:sz w:val="16"/>
        <w:szCs w:val="16"/>
      </w:rPr>
    </w:pPr>
    <w:r>
      <w:rPr>
        <w:rFonts w:cs="Arial"/>
        <w:sz w:val="16"/>
        <w:szCs w:val="16"/>
      </w:rPr>
      <w:br/>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678FF5" w14:textId="340A5D2E" w:rsidR="004F0F57" w:rsidRDefault="004F0F57">
    <w:pPr>
      <w:pStyle w:val="Footer"/>
    </w:pPr>
    <w:r>
      <w:rPr>
        <w:rFonts w:cs="Arial"/>
        <w:sz w:val="16"/>
        <w:szCs w:val="16"/>
      </w:rPr>
      <w:br/>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ACEA96" w14:textId="70576A8A" w:rsidR="004F0F57" w:rsidRDefault="004F0F57">
    <w:pPr>
      <w:pStyle w:val="Footer"/>
    </w:pPr>
    <w:r>
      <w:rPr>
        <w:rFonts w:cs="Arial"/>
        <w:sz w:val="16"/>
        <w:szCs w:val="16"/>
      </w:rPr>
      <w:br/>
    </w:r>
    <w:r w:rsidR="001C5966" w:rsidRPr="00AD5CEF">
      <w:rPr>
        <w:rFonts w:cs="Arial"/>
        <w:sz w:val="16"/>
        <w:szCs w:val="16"/>
        <w:highlight w:val="cyan"/>
      </w:rPr>
      <w:t>[Insert name of law practice]</w:t>
    </w:r>
    <w:r w:rsidR="001C5966">
      <w:rPr>
        <w:rFonts w:cs="Arial"/>
        <w:sz w:val="16"/>
        <w:szCs w:val="16"/>
      </w:rPr>
      <w:t xml:space="preserve"> </w:t>
    </w:r>
    <w:r w:rsidR="001C5966" w:rsidRPr="00654303">
      <w:rPr>
        <w:rFonts w:cs="Arial"/>
        <w:sz w:val="16"/>
        <w:szCs w:val="16"/>
      </w:rPr>
      <w:t>|</w:t>
    </w:r>
    <w:r w:rsidR="001C5966">
      <w:rPr>
        <w:rFonts w:cs="Arial"/>
        <w:sz w:val="16"/>
        <w:szCs w:val="16"/>
      </w:rPr>
      <w:t xml:space="preserve"> </w:t>
    </w:r>
    <w:r w:rsidR="001C5966" w:rsidRPr="00654303">
      <w:rPr>
        <w:rFonts w:cs="Arial"/>
        <w:sz w:val="16"/>
        <w:szCs w:val="16"/>
      </w:rPr>
      <w:t xml:space="preserve"> </w:t>
    </w:r>
    <w:r w:rsidR="001C5966" w:rsidRPr="00654303">
      <w:rPr>
        <w:rFonts w:cs="Arial"/>
        <w:sz w:val="16"/>
        <w:szCs w:val="16"/>
      </w:rPr>
      <w:ptab w:relativeTo="margin" w:alignment="center" w:leader="none"/>
    </w:r>
    <w:r w:rsidR="001C5966" w:rsidRPr="004054CA">
      <w:rPr>
        <w:rFonts w:cs="Arial"/>
        <w:sz w:val="16"/>
        <w:szCs w:val="16"/>
      </w:rPr>
      <w:t xml:space="preserve">Privacy Policy </w:t>
    </w:r>
    <w:r w:rsidRPr="00654303">
      <w:rPr>
        <w:rFonts w:cs="Arial"/>
        <w:sz w:val="16"/>
        <w:szCs w:val="16"/>
      </w:rPr>
      <w:ptab w:relativeTo="margin" w:alignment="right" w:leader="none"/>
    </w:r>
    <w:r w:rsidRPr="00654303">
      <w:rPr>
        <w:rFonts w:cs="Arial"/>
        <w:sz w:val="16"/>
        <w:szCs w:val="16"/>
        <w:lang w:val="en-GB"/>
      </w:rPr>
      <w:t xml:space="preserve">Page </w:t>
    </w:r>
    <w:r w:rsidRPr="00654303">
      <w:rPr>
        <w:rFonts w:cs="Arial"/>
        <w:sz w:val="16"/>
        <w:szCs w:val="16"/>
        <w:lang w:val="en-GB"/>
      </w:rPr>
      <w:fldChar w:fldCharType="begin"/>
    </w:r>
    <w:r w:rsidRPr="00654303">
      <w:rPr>
        <w:rFonts w:cs="Arial"/>
        <w:sz w:val="16"/>
        <w:szCs w:val="16"/>
        <w:lang w:val="en-GB"/>
      </w:rPr>
      <w:instrText xml:space="preserve"> PAGE </w:instrText>
    </w:r>
    <w:r w:rsidRPr="00654303">
      <w:rPr>
        <w:rFonts w:cs="Arial"/>
        <w:sz w:val="16"/>
        <w:szCs w:val="16"/>
        <w:lang w:val="en-GB"/>
      </w:rPr>
      <w:fldChar w:fldCharType="separate"/>
    </w:r>
    <w:r w:rsidRPr="00654303">
      <w:rPr>
        <w:rFonts w:cs="Arial"/>
        <w:noProof/>
        <w:sz w:val="16"/>
        <w:szCs w:val="16"/>
        <w:lang w:val="en-GB"/>
      </w:rPr>
      <w:t>2</w:t>
    </w:r>
    <w:r w:rsidRPr="00654303">
      <w:rPr>
        <w:rFonts w:cs="Arial"/>
        <w:sz w:val="16"/>
        <w:szCs w:val="16"/>
        <w:lang w:val="en-G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01CAAE" w14:textId="77777777" w:rsidR="00B90534" w:rsidRDefault="00B90534" w:rsidP="007A2004">
      <w:r>
        <w:separator/>
      </w:r>
    </w:p>
  </w:footnote>
  <w:footnote w:type="continuationSeparator" w:id="0">
    <w:p w14:paraId="2BB9F09D" w14:textId="77777777" w:rsidR="00B90534" w:rsidRDefault="00B90534" w:rsidP="007A20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CF5916" w14:textId="100ED768" w:rsidR="00654303" w:rsidRDefault="002F3712" w:rsidP="005E05C7">
    <w:r>
      <w:rPr>
        <w:noProof/>
      </w:rPr>
      <w:drawing>
        <wp:anchor distT="0" distB="0" distL="114300" distR="114300" simplePos="0" relativeHeight="251658240" behindDoc="1" locked="0" layoutInCell="1" allowOverlap="1" wp14:anchorId="246A7019" wp14:editId="0C8AED6B">
          <wp:simplePos x="0" y="0"/>
          <wp:positionH relativeFrom="column">
            <wp:posOffset>-605155</wp:posOffset>
          </wp:positionH>
          <wp:positionV relativeFrom="paragraph">
            <wp:posOffset>-597134</wp:posOffset>
          </wp:positionV>
          <wp:extent cx="7554443" cy="10677792"/>
          <wp:effectExtent l="0" t="0" r="2540" b="3175"/>
          <wp:wrapNone/>
          <wp:docPr id="4467751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407419" name="Picture 2"/>
                  <pic:cNvPicPr/>
                </pic:nvPicPr>
                <pic:blipFill>
                  <a:blip r:embed="rId1"/>
                  <a:stretch>
                    <a:fillRect/>
                  </a:stretch>
                </pic:blipFill>
                <pic:spPr>
                  <a:xfrm>
                    <a:off x="0" y="0"/>
                    <a:ext cx="7554443" cy="10677792"/>
                  </a:xfrm>
                  <a:prstGeom prst="rect">
                    <a:avLst/>
                  </a:prstGeom>
                </pic:spPr>
              </pic:pic>
            </a:graphicData>
          </a:graphic>
          <wp14:sizeRelH relativeFrom="page">
            <wp14:pctWidth>0</wp14:pctWidth>
          </wp14:sizeRelH>
          <wp14:sizeRelV relativeFrom="page">
            <wp14:pctHeight>0</wp14:pctHeight>
          </wp14:sizeRelV>
        </wp:anchor>
      </w:drawing>
    </w:r>
    <w:r w:rsidR="00A7154C">
      <w:br/>
    </w:r>
    <w:r w:rsidR="00A7154C">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8856A0" w14:textId="1A911050" w:rsidR="00403982" w:rsidRDefault="00403982">
    <w:pPr>
      <w:pStyle w:val="Header"/>
    </w:pPr>
    <w:r>
      <w:rPr>
        <w:noProof/>
      </w:rPr>
      <w:drawing>
        <wp:anchor distT="0" distB="0" distL="114300" distR="114300" simplePos="0" relativeHeight="251659264" behindDoc="1" locked="0" layoutInCell="1" allowOverlap="1" wp14:anchorId="4A2B8FF9" wp14:editId="305FC895">
          <wp:simplePos x="0" y="0"/>
          <wp:positionH relativeFrom="column">
            <wp:posOffset>-605155</wp:posOffset>
          </wp:positionH>
          <wp:positionV relativeFrom="paragraph">
            <wp:posOffset>-433137</wp:posOffset>
          </wp:positionV>
          <wp:extent cx="7545693" cy="10665424"/>
          <wp:effectExtent l="0" t="0" r="0" b="3175"/>
          <wp:wrapNone/>
          <wp:docPr id="13238489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42824" name="Picture 2"/>
                  <pic:cNvPicPr/>
                </pic:nvPicPr>
                <pic:blipFill>
                  <a:blip r:embed="rId1"/>
                  <a:stretch>
                    <a:fillRect/>
                  </a:stretch>
                </pic:blipFill>
                <pic:spPr>
                  <a:xfrm>
                    <a:off x="0" y="0"/>
                    <a:ext cx="7545693" cy="10665424"/>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ECEF32" w14:textId="77777777" w:rsidR="00403982" w:rsidRDefault="0040398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B1372"/>
    <w:multiLevelType w:val="multilevel"/>
    <w:tmpl w:val="3C6C5F8C"/>
    <w:styleLink w:val="CurrentList10"/>
    <w:lvl w:ilvl="0">
      <w:start w:val="1"/>
      <w:numFmt w:val="decimal"/>
      <w:lvlText w:val="%1."/>
      <w:lvlJc w:val="left"/>
      <w:pPr>
        <w:ind w:left="397" w:hanging="397"/>
      </w:pPr>
      <w:rPr>
        <w:rFonts w:hint="default"/>
      </w:rPr>
    </w:lvl>
    <w:lvl w:ilvl="1">
      <w:start w:val="1"/>
      <w:numFmt w:val="decimal"/>
      <w:lvlText w:val="%1.%2."/>
      <w:lvlJc w:val="left"/>
      <w:pPr>
        <w:ind w:left="794" w:hanging="397"/>
      </w:pPr>
      <w:rPr>
        <w:rFonts w:hint="default"/>
      </w:rPr>
    </w:lvl>
    <w:lvl w:ilvl="2">
      <w:start w:val="1"/>
      <w:numFmt w:val="decimal"/>
      <w:lvlText w:val="%1.%2.%3."/>
      <w:lvlJc w:val="left"/>
      <w:pPr>
        <w:ind w:left="1389" w:hanging="595"/>
      </w:pPr>
      <w:rPr>
        <w:rFonts w:hint="default"/>
      </w:rPr>
    </w:lvl>
    <w:lvl w:ilvl="3">
      <w:start w:val="1"/>
      <w:numFmt w:val="decimal"/>
      <w:lvlText w:val="%1.%2.%3.%4."/>
      <w:lvlJc w:val="left"/>
      <w:pPr>
        <w:ind w:left="1985" w:hanging="738"/>
      </w:pPr>
      <w:rPr>
        <w:rFonts w:hint="default"/>
      </w:rPr>
    </w:lvl>
    <w:lvl w:ilvl="4">
      <w:start w:val="1"/>
      <w:numFmt w:val="decimal"/>
      <w:lvlText w:val="%1.%2.%3.%4.%5."/>
      <w:lvlJc w:val="left"/>
      <w:pPr>
        <w:ind w:left="1985" w:hanging="397"/>
      </w:pPr>
      <w:rPr>
        <w:rFonts w:hint="default"/>
      </w:rPr>
    </w:lvl>
    <w:lvl w:ilvl="5">
      <w:start w:val="1"/>
      <w:numFmt w:val="decimal"/>
      <w:lvlText w:val="%1.%2.%3.%4.%5.%6."/>
      <w:lvlJc w:val="left"/>
      <w:pPr>
        <w:ind w:left="2169" w:hanging="936"/>
      </w:pPr>
      <w:rPr>
        <w:rFonts w:hint="default"/>
      </w:rPr>
    </w:lvl>
    <w:lvl w:ilvl="6">
      <w:start w:val="1"/>
      <w:numFmt w:val="decimal"/>
      <w:lvlText w:val="%1.%2.%3.%4.%5.%6.%7."/>
      <w:lvlJc w:val="left"/>
      <w:pPr>
        <w:ind w:left="2673" w:hanging="1080"/>
      </w:pPr>
      <w:rPr>
        <w:rFonts w:hint="default"/>
      </w:rPr>
    </w:lvl>
    <w:lvl w:ilvl="7">
      <w:start w:val="1"/>
      <w:numFmt w:val="decimal"/>
      <w:lvlText w:val="%1.%2.%3.%4.%5.%6.%7.%8."/>
      <w:lvlJc w:val="left"/>
      <w:pPr>
        <w:ind w:left="3177" w:hanging="1224"/>
      </w:pPr>
      <w:rPr>
        <w:rFonts w:hint="default"/>
      </w:rPr>
    </w:lvl>
    <w:lvl w:ilvl="8">
      <w:start w:val="1"/>
      <w:numFmt w:val="decimal"/>
      <w:lvlText w:val="%1.%2.%3.%4.%5.%6.%7.%8.%9."/>
      <w:lvlJc w:val="left"/>
      <w:pPr>
        <w:ind w:left="3753" w:hanging="1440"/>
      </w:pPr>
      <w:rPr>
        <w:rFonts w:hint="default"/>
      </w:rPr>
    </w:lvl>
  </w:abstractNum>
  <w:abstractNum w:abstractNumId="1" w15:restartNumberingAfterBreak="0">
    <w:nsid w:val="05C74900"/>
    <w:multiLevelType w:val="multilevel"/>
    <w:tmpl w:val="014C165E"/>
    <w:lvl w:ilvl="0">
      <w:start w:val="1"/>
      <w:numFmt w:val="bullet"/>
      <w:pStyle w:val="LSBulletlist"/>
      <w:lvlText w:val=""/>
      <w:lvlJc w:val="left"/>
      <w:pPr>
        <w:ind w:left="1117" w:hanging="397"/>
      </w:pPr>
      <w:rPr>
        <w:rFonts w:ascii="Symbol" w:hAnsi="Symbol" w:hint="default"/>
      </w:rPr>
    </w:lvl>
    <w:lvl w:ilvl="1">
      <w:start w:val="1"/>
      <w:numFmt w:val="bullet"/>
      <w:lvlText w:val="o"/>
      <w:lvlJc w:val="left"/>
      <w:pPr>
        <w:ind w:left="1911" w:hanging="397"/>
      </w:pPr>
      <w:rPr>
        <w:rFonts w:ascii="Courier New" w:hAnsi="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hint="default"/>
      </w:rPr>
    </w:lvl>
    <w:lvl w:ilvl="8">
      <w:start w:val="1"/>
      <w:numFmt w:val="bullet"/>
      <w:lvlText w:val=""/>
      <w:lvlJc w:val="left"/>
      <w:pPr>
        <w:ind w:left="7200" w:hanging="360"/>
      </w:pPr>
      <w:rPr>
        <w:rFonts w:ascii="Wingdings" w:hAnsi="Wingdings" w:hint="default"/>
      </w:rPr>
    </w:lvl>
  </w:abstractNum>
  <w:abstractNum w:abstractNumId="2" w15:restartNumberingAfterBreak="0">
    <w:nsid w:val="08525229"/>
    <w:multiLevelType w:val="multilevel"/>
    <w:tmpl w:val="9E80134A"/>
    <w:styleLink w:val="CurrentList24"/>
    <w:lvl w:ilvl="0">
      <w:start w:val="1"/>
      <w:numFmt w:val="lowerRoman"/>
      <w:lvlText w:val="%1."/>
      <w:lvlJc w:val="right"/>
      <w:pPr>
        <w:ind w:left="1080" w:hanging="360"/>
      </w:pPr>
      <w:rPr>
        <w:rFonts w:hint="default"/>
      </w:rPr>
    </w:lvl>
    <w:lvl w:ilvl="1">
      <w:start w:val="1"/>
      <w:numFmt w:val="decimal"/>
      <w:lvlText w:val="%1.%2."/>
      <w:lvlJc w:val="left"/>
      <w:pPr>
        <w:ind w:left="1712" w:hanging="595"/>
      </w:pPr>
      <w:rPr>
        <w:rFonts w:hint="default"/>
      </w:rPr>
    </w:lvl>
    <w:lvl w:ilvl="2">
      <w:start w:val="1"/>
      <w:numFmt w:val="decimal"/>
      <w:lvlText w:val="%1.%2.%3."/>
      <w:lvlJc w:val="left"/>
      <w:pPr>
        <w:ind w:left="2308" w:hanging="794"/>
      </w:pPr>
      <w:rPr>
        <w:rFonts w:hint="default"/>
      </w:rPr>
    </w:lvl>
    <w:lvl w:ilvl="3">
      <w:start w:val="1"/>
      <w:numFmt w:val="decimal"/>
      <w:lvlText w:val="%1.%2.%3.%4."/>
      <w:lvlJc w:val="left"/>
      <w:pPr>
        <w:ind w:left="2903" w:hanging="936"/>
      </w:pPr>
      <w:rPr>
        <w:rFonts w:hint="default"/>
      </w:rPr>
    </w:lvl>
    <w:lvl w:ilvl="4">
      <w:start w:val="1"/>
      <w:numFmt w:val="decimal"/>
      <w:lvlText w:val="%1.%2.%3.%4.%5."/>
      <w:lvlJc w:val="left"/>
      <w:pPr>
        <w:ind w:left="2705" w:hanging="397"/>
      </w:pPr>
      <w:rPr>
        <w:rFonts w:hint="default"/>
      </w:rPr>
    </w:lvl>
    <w:lvl w:ilvl="5">
      <w:start w:val="1"/>
      <w:numFmt w:val="decimal"/>
      <w:lvlText w:val="%1.%2.%3.%4.%5.%6."/>
      <w:lvlJc w:val="left"/>
      <w:pPr>
        <w:ind w:left="2889" w:hanging="936"/>
      </w:pPr>
      <w:rPr>
        <w:rFonts w:hint="default"/>
      </w:rPr>
    </w:lvl>
    <w:lvl w:ilvl="6">
      <w:start w:val="1"/>
      <w:numFmt w:val="decimal"/>
      <w:lvlText w:val="%1.%2.%3.%4.%5.%6.%7."/>
      <w:lvlJc w:val="left"/>
      <w:pPr>
        <w:ind w:left="3393" w:hanging="1080"/>
      </w:pPr>
      <w:rPr>
        <w:rFonts w:hint="default"/>
      </w:rPr>
    </w:lvl>
    <w:lvl w:ilvl="7">
      <w:start w:val="1"/>
      <w:numFmt w:val="decimal"/>
      <w:lvlText w:val="%1.%2.%3.%4.%5.%6.%7.%8."/>
      <w:lvlJc w:val="left"/>
      <w:pPr>
        <w:ind w:left="3897" w:hanging="1224"/>
      </w:pPr>
      <w:rPr>
        <w:rFonts w:hint="default"/>
      </w:rPr>
    </w:lvl>
    <w:lvl w:ilvl="8">
      <w:start w:val="1"/>
      <w:numFmt w:val="decimal"/>
      <w:lvlText w:val="%1.%2.%3.%4.%5.%6.%7.%8.%9."/>
      <w:lvlJc w:val="left"/>
      <w:pPr>
        <w:ind w:left="4473" w:hanging="1440"/>
      </w:pPr>
      <w:rPr>
        <w:rFonts w:hint="default"/>
      </w:rPr>
    </w:lvl>
  </w:abstractNum>
  <w:abstractNum w:abstractNumId="3" w15:restartNumberingAfterBreak="0">
    <w:nsid w:val="0B2710EC"/>
    <w:multiLevelType w:val="multilevel"/>
    <w:tmpl w:val="1D943782"/>
    <w:styleLink w:val="CurrentList16"/>
    <w:lvl w:ilvl="0">
      <w:start w:val="1"/>
      <w:numFmt w:val="bullet"/>
      <w:lvlText w:val=""/>
      <w:lvlJc w:val="left"/>
      <w:pPr>
        <w:ind w:left="397" w:hanging="397"/>
      </w:pPr>
      <w:rPr>
        <w:rFonts w:ascii="Symbol" w:hAnsi="Symbol" w:hint="default"/>
      </w:rPr>
    </w:lvl>
    <w:lvl w:ilvl="1">
      <w:start w:val="1"/>
      <w:numFmt w:val="bullet"/>
      <w:lvlText w:val="o"/>
      <w:lvlJc w:val="left"/>
      <w:pPr>
        <w:ind w:left="1247" w:hanging="283"/>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E4512B9"/>
    <w:multiLevelType w:val="multilevel"/>
    <w:tmpl w:val="789A47D6"/>
    <w:lvl w:ilvl="0">
      <w:start w:val="2"/>
      <w:numFmt w:val="lowerLetter"/>
      <w:lvlText w:val="(%1)"/>
      <w:lvlJc w:val="left"/>
      <w:pPr>
        <w:ind w:left="720" w:hanging="360"/>
      </w:pPr>
      <w:rPr>
        <w:rFonts w:hint="default"/>
      </w:rPr>
    </w:lvl>
    <w:lvl w:ilvl="1">
      <w:start w:val="1"/>
      <w:numFmt w:val="bullet"/>
      <w:lvlText w:val="o"/>
      <w:lvlJc w:val="left"/>
      <w:pPr>
        <w:ind w:left="1588" w:hanging="397"/>
      </w:pPr>
      <w:rPr>
        <w:rFonts w:ascii="Courier New" w:hAnsi="Courier New" w:hint="default"/>
      </w:rPr>
    </w:lvl>
    <w:lvl w:ilvl="2">
      <w:start w:val="1"/>
      <w:numFmt w:val="bullet"/>
      <w:lvlText w:val=""/>
      <w:lvlJc w:val="left"/>
      <w:pPr>
        <w:ind w:left="2557" w:hanging="360"/>
      </w:pPr>
      <w:rPr>
        <w:rFonts w:ascii="Wingdings" w:hAnsi="Wingdings" w:hint="default"/>
      </w:rPr>
    </w:lvl>
    <w:lvl w:ilvl="3">
      <w:start w:val="1"/>
      <w:numFmt w:val="bullet"/>
      <w:lvlText w:val=""/>
      <w:lvlJc w:val="left"/>
      <w:pPr>
        <w:ind w:left="3277" w:hanging="360"/>
      </w:pPr>
      <w:rPr>
        <w:rFonts w:ascii="Symbol" w:hAnsi="Symbol" w:hint="default"/>
      </w:rPr>
    </w:lvl>
    <w:lvl w:ilvl="4">
      <w:start w:val="1"/>
      <w:numFmt w:val="bullet"/>
      <w:lvlText w:val="o"/>
      <w:lvlJc w:val="left"/>
      <w:pPr>
        <w:ind w:left="3997" w:hanging="360"/>
      </w:pPr>
      <w:rPr>
        <w:rFonts w:ascii="Courier New" w:hAnsi="Courier New" w:hint="default"/>
      </w:rPr>
    </w:lvl>
    <w:lvl w:ilvl="5">
      <w:start w:val="1"/>
      <w:numFmt w:val="bullet"/>
      <w:lvlText w:val=""/>
      <w:lvlJc w:val="left"/>
      <w:pPr>
        <w:ind w:left="4717" w:hanging="360"/>
      </w:pPr>
      <w:rPr>
        <w:rFonts w:ascii="Wingdings" w:hAnsi="Wingdings" w:hint="default"/>
      </w:rPr>
    </w:lvl>
    <w:lvl w:ilvl="6">
      <w:start w:val="1"/>
      <w:numFmt w:val="bullet"/>
      <w:lvlText w:val=""/>
      <w:lvlJc w:val="left"/>
      <w:pPr>
        <w:ind w:left="5437" w:hanging="360"/>
      </w:pPr>
      <w:rPr>
        <w:rFonts w:ascii="Symbol" w:hAnsi="Symbol" w:hint="default"/>
      </w:rPr>
    </w:lvl>
    <w:lvl w:ilvl="7">
      <w:start w:val="1"/>
      <w:numFmt w:val="bullet"/>
      <w:lvlText w:val="o"/>
      <w:lvlJc w:val="left"/>
      <w:pPr>
        <w:ind w:left="6157" w:hanging="360"/>
      </w:pPr>
      <w:rPr>
        <w:rFonts w:ascii="Courier New" w:hAnsi="Courier New" w:hint="default"/>
      </w:rPr>
    </w:lvl>
    <w:lvl w:ilvl="8">
      <w:start w:val="1"/>
      <w:numFmt w:val="bullet"/>
      <w:lvlText w:val=""/>
      <w:lvlJc w:val="left"/>
      <w:pPr>
        <w:ind w:left="6877" w:hanging="360"/>
      </w:pPr>
      <w:rPr>
        <w:rFonts w:ascii="Wingdings" w:hAnsi="Wingdings" w:hint="default"/>
      </w:rPr>
    </w:lvl>
  </w:abstractNum>
  <w:abstractNum w:abstractNumId="5" w15:restartNumberingAfterBreak="0">
    <w:nsid w:val="0E8E0B24"/>
    <w:multiLevelType w:val="multilevel"/>
    <w:tmpl w:val="1D943782"/>
    <w:styleLink w:val="CurrentList15"/>
    <w:lvl w:ilvl="0">
      <w:start w:val="1"/>
      <w:numFmt w:val="bullet"/>
      <w:lvlText w:val=""/>
      <w:lvlJc w:val="left"/>
      <w:pPr>
        <w:ind w:left="397" w:hanging="397"/>
      </w:pPr>
      <w:rPr>
        <w:rFonts w:ascii="Symbol" w:hAnsi="Symbol" w:hint="default"/>
      </w:rPr>
    </w:lvl>
    <w:lvl w:ilvl="1">
      <w:start w:val="1"/>
      <w:numFmt w:val="bullet"/>
      <w:lvlText w:val="o"/>
      <w:lvlJc w:val="left"/>
      <w:pPr>
        <w:ind w:left="1247" w:hanging="283"/>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C842360"/>
    <w:multiLevelType w:val="multilevel"/>
    <w:tmpl w:val="74C647F8"/>
    <w:styleLink w:val="CurrentList1"/>
    <w:lvl w:ilvl="0">
      <w:start w:val="1"/>
      <w:numFmt w:val="decimal"/>
      <w:lvlText w:val="%1."/>
      <w:lvlJc w:val="left"/>
      <w:pPr>
        <w:ind w:left="397" w:hanging="397"/>
      </w:pPr>
      <w:rPr>
        <w:rFonts w:hint="default"/>
      </w:rPr>
    </w:lvl>
    <w:lvl w:ilvl="1">
      <w:start w:val="1"/>
      <w:numFmt w:val="decimal"/>
      <w:lvlText w:val="%1.%2."/>
      <w:lvlJc w:val="left"/>
      <w:pPr>
        <w:ind w:left="794" w:hanging="397"/>
      </w:pPr>
      <w:rPr>
        <w:rFonts w:hint="default"/>
      </w:rPr>
    </w:lvl>
    <w:lvl w:ilvl="2">
      <w:start w:val="1"/>
      <w:numFmt w:val="decimal"/>
      <w:lvlText w:val="%1.%2.%3."/>
      <w:lvlJc w:val="left"/>
      <w:pPr>
        <w:ind w:left="1191" w:hanging="397"/>
      </w:pPr>
      <w:rPr>
        <w:rFonts w:hint="default"/>
      </w:rPr>
    </w:lvl>
    <w:lvl w:ilvl="3">
      <w:start w:val="1"/>
      <w:numFmt w:val="decimal"/>
      <w:lvlText w:val="%1.%2.%3.%4."/>
      <w:lvlJc w:val="left"/>
      <w:pPr>
        <w:tabs>
          <w:tab w:val="num" w:pos="1191"/>
        </w:tabs>
        <w:ind w:left="1588" w:hanging="397"/>
      </w:pPr>
      <w:rPr>
        <w:rFonts w:hint="default"/>
      </w:rPr>
    </w:lvl>
    <w:lvl w:ilvl="4">
      <w:start w:val="1"/>
      <w:numFmt w:val="decimal"/>
      <w:lvlText w:val="%1.%2.%3.%4.%5."/>
      <w:lvlJc w:val="left"/>
      <w:pPr>
        <w:ind w:left="1985" w:hanging="397"/>
      </w:pPr>
      <w:rPr>
        <w:rFonts w:hint="default"/>
      </w:rPr>
    </w:lvl>
    <w:lvl w:ilvl="5">
      <w:start w:val="1"/>
      <w:numFmt w:val="decimal"/>
      <w:lvlText w:val="%1.%2.%3.%4.%5.%6."/>
      <w:lvlJc w:val="left"/>
      <w:pPr>
        <w:ind w:left="2169" w:hanging="936"/>
      </w:pPr>
      <w:rPr>
        <w:rFonts w:hint="default"/>
      </w:rPr>
    </w:lvl>
    <w:lvl w:ilvl="6">
      <w:start w:val="1"/>
      <w:numFmt w:val="decimal"/>
      <w:lvlText w:val="%1.%2.%3.%4.%5.%6.%7."/>
      <w:lvlJc w:val="left"/>
      <w:pPr>
        <w:ind w:left="2673" w:hanging="1080"/>
      </w:pPr>
      <w:rPr>
        <w:rFonts w:hint="default"/>
      </w:rPr>
    </w:lvl>
    <w:lvl w:ilvl="7">
      <w:start w:val="1"/>
      <w:numFmt w:val="decimal"/>
      <w:lvlText w:val="%1.%2.%3.%4.%5.%6.%7.%8."/>
      <w:lvlJc w:val="left"/>
      <w:pPr>
        <w:ind w:left="3177" w:hanging="1224"/>
      </w:pPr>
      <w:rPr>
        <w:rFonts w:hint="default"/>
      </w:rPr>
    </w:lvl>
    <w:lvl w:ilvl="8">
      <w:start w:val="1"/>
      <w:numFmt w:val="decimal"/>
      <w:lvlText w:val="%1.%2.%3.%4.%5.%6.%7.%8.%9."/>
      <w:lvlJc w:val="left"/>
      <w:pPr>
        <w:ind w:left="3753" w:hanging="1440"/>
      </w:pPr>
      <w:rPr>
        <w:rFonts w:hint="default"/>
      </w:rPr>
    </w:lvl>
  </w:abstractNum>
  <w:abstractNum w:abstractNumId="7" w15:restartNumberingAfterBreak="0">
    <w:nsid w:val="20C26E41"/>
    <w:multiLevelType w:val="multilevel"/>
    <w:tmpl w:val="C0786A52"/>
    <w:styleLink w:val="CurrentList5"/>
    <w:lvl w:ilvl="0">
      <w:start w:val="1"/>
      <w:numFmt w:val="decimal"/>
      <w:lvlText w:val="%1."/>
      <w:lvlJc w:val="left"/>
      <w:pPr>
        <w:ind w:left="397" w:hanging="397"/>
      </w:pPr>
      <w:rPr>
        <w:rFonts w:hint="default"/>
      </w:rPr>
    </w:lvl>
    <w:lvl w:ilvl="1">
      <w:start w:val="1"/>
      <w:numFmt w:val="decimal"/>
      <w:lvlText w:val="%1.%2."/>
      <w:lvlJc w:val="left"/>
      <w:pPr>
        <w:ind w:left="992" w:hanging="595"/>
      </w:pPr>
      <w:rPr>
        <w:rFonts w:hint="default"/>
      </w:rPr>
    </w:lvl>
    <w:lvl w:ilvl="2">
      <w:start w:val="1"/>
      <w:numFmt w:val="decimal"/>
      <w:lvlText w:val="%1.%2.%3."/>
      <w:lvlJc w:val="left"/>
      <w:pPr>
        <w:ind w:left="1361" w:hanging="567"/>
      </w:pPr>
      <w:rPr>
        <w:rFonts w:hint="default"/>
      </w:rPr>
    </w:lvl>
    <w:lvl w:ilvl="3">
      <w:start w:val="1"/>
      <w:numFmt w:val="decimal"/>
      <w:lvlText w:val="%1.%2.%3.%4."/>
      <w:lvlJc w:val="left"/>
      <w:pPr>
        <w:ind w:left="1588" w:hanging="341"/>
      </w:pPr>
      <w:rPr>
        <w:rFonts w:hint="default"/>
      </w:rPr>
    </w:lvl>
    <w:lvl w:ilvl="4">
      <w:start w:val="1"/>
      <w:numFmt w:val="decimal"/>
      <w:lvlText w:val="%1.%2.%3.%4.%5."/>
      <w:lvlJc w:val="left"/>
      <w:pPr>
        <w:ind w:left="1985" w:hanging="397"/>
      </w:pPr>
      <w:rPr>
        <w:rFonts w:hint="default"/>
      </w:rPr>
    </w:lvl>
    <w:lvl w:ilvl="5">
      <w:start w:val="1"/>
      <w:numFmt w:val="decimal"/>
      <w:lvlText w:val="%1.%2.%3.%4.%5.%6."/>
      <w:lvlJc w:val="left"/>
      <w:pPr>
        <w:ind w:left="2169" w:hanging="936"/>
      </w:pPr>
      <w:rPr>
        <w:rFonts w:hint="default"/>
      </w:rPr>
    </w:lvl>
    <w:lvl w:ilvl="6">
      <w:start w:val="1"/>
      <w:numFmt w:val="decimal"/>
      <w:lvlText w:val="%1.%2.%3.%4.%5.%6.%7."/>
      <w:lvlJc w:val="left"/>
      <w:pPr>
        <w:ind w:left="2673" w:hanging="1080"/>
      </w:pPr>
      <w:rPr>
        <w:rFonts w:hint="default"/>
      </w:rPr>
    </w:lvl>
    <w:lvl w:ilvl="7">
      <w:start w:val="1"/>
      <w:numFmt w:val="decimal"/>
      <w:lvlText w:val="%1.%2.%3.%4.%5.%6.%7.%8."/>
      <w:lvlJc w:val="left"/>
      <w:pPr>
        <w:ind w:left="3177" w:hanging="1224"/>
      </w:pPr>
      <w:rPr>
        <w:rFonts w:hint="default"/>
      </w:rPr>
    </w:lvl>
    <w:lvl w:ilvl="8">
      <w:start w:val="1"/>
      <w:numFmt w:val="decimal"/>
      <w:lvlText w:val="%1.%2.%3.%4.%5.%6.%7.%8.%9."/>
      <w:lvlJc w:val="left"/>
      <w:pPr>
        <w:ind w:left="3753" w:hanging="1440"/>
      </w:pPr>
      <w:rPr>
        <w:rFonts w:hint="default"/>
      </w:rPr>
    </w:lvl>
  </w:abstractNum>
  <w:abstractNum w:abstractNumId="8" w15:restartNumberingAfterBreak="0">
    <w:nsid w:val="260C6575"/>
    <w:multiLevelType w:val="multilevel"/>
    <w:tmpl w:val="58E00672"/>
    <w:lvl w:ilvl="0">
      <w:start w:val="1"/>
      <w:numFmt w:val="lowerRoman"/>
      <w:lvlText w:val="%1."/>
      <w:lvlJc w:val="right"/>
      <w:pPr>
        <w:ind w:left="1440" w:hanging="360"/>
      </w:pPr>
      <w:rPr>
        <w:rFonts w:hint="default"/>
      </w:rPr>
    </w:lvl>
    <w:lvl w:ilvl="1">
      <w:start w:val="1"/>
      <w:numFmt w:val="bullet"/>
      <w:lvlText w:val="o"/>
      <w:lvlJc w:val="left"/>
      <w:pPr>
        <w:ind w:left="2271" w:hanging="397"/>
      </w:pPr>
      <w:rPr>
        <w:rFonts w:ascii="Courier New" w:hAnsi="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hint="default"/>
      </w:rPr>
    </w:lvl>
    <w:lvl w:ilvl="8">
      <w:start w:val="1"/>
      <w:numFmt w:val="bullet"/>
      <w:lvlText w:val=""/>
      <w:lvlJc w:val="left"/>
      <w:pPr>
        <w:ind w:left="7560" w:hanging="360"/>
      </w:pPr>
      <w:rPr>
        <w:rFonts w:ascii="Wingdings" w:hAnsi="Wingdings" w:hint="default"/>
      </w:rPr>
    </w:lvl>
  </w:abstractNum>
  <w:abstractNum w:abstractNumId="9" w15:restartNumberingAfterBreak="0">
    <w:nsid w:val="26536939"/>
    <w:multiLevelType w:val="multilevel"/>
    <w:tmpl w:val="445E231A"/>
    <w:lvl w:ilvl="0">
      <w:start w:val="1"/>
      <w:numFmt w:val="lowerLetter"/>
      <w:lvlText w:val="(%1)"/>
      <w:lvlJc w:val="left"/>
      <w:pPr>
        <w:ind w:left="1080" w:hanging="360"/>
      </w:pPr>
      <w:rPr>
        <w:rFonts w:hint="default"/>
      </w:rPr>
    </w:lvl>
    <w:lvl w:ilvl="1">
      <w:start w:val="1"/>
      <w:numFmt w:val="bullet"/>
      <w:lvlText w:val="o"/>
      <w:lvlJc w:val="left"/>
      <w:pPr>
        <w:ind w:left="1911" w:hanging="397"/>
      </w:pPr>
      <w:rPr>
        <w:rFonts w:ascii="Courier New" w:hAnsi="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hint="default"/>
      </w:rPr>
    </w:lvl>
    <w:lvl w:ilvl="8">
      <w:start w:val="1"/>
      <w:numFmt w:val="bullet"/>
      <w:lvlText w:val=""/>
      <w:lvlJc w:val="left"/>
      <w:pPr>
        <w:ind w:left="7200" w:hanging="360"/>
      </w:pPr>
      <w:rPr>
        <w:rFonts w:ascii="Wingdings" w:hAnsi="Wingdings" w:hint="default"/>
      </w:rPr>
    </w:lvl>
  </w:abstractNum>
  <w:abstractNum w:abstractNumId="10" w15:restartNumberingAfterBreak="0">
    <w:nsid w:val="2A844DD0"/>
    <w:multiLevelType w:val="multilevel"/>
    <w:tmpl w:val="F85454F6"/>
    <w:styleLink w:val="CurrentList13"/>
    <w:lvl w:ilvl="0">
      <w:start w:val="1"/>
      <w:numFmt w:val="decimal"/>
      <w:lvlText w:val="%1."/>
      <w:lvlJc w:val="left"/>
      <w:pPr>
        <w:ind w:left="397" w:hanging="397"/>
      </w:pPr>
      <w:rPr>
        <w:rFonts w:hint="default"/>
      </w:rPr>
    </w:lvl>
    <w:lvl w:ilvl="1">
      <w:start w:val="1"/>
      <w:numFmt w:val="decimal"/>
      <w:lvlText w:val="%1.%2."/>
      <w:lvlJc w:val="left"/>
      <w:pPr>
        <w:ind w:left="992" w:hanging="595"/>
      </w:pPr>
      <w:rPr>
        <w:rFonts w:hint="default"/>
      </w:rPr>
    </w:lvl>
    <w:lvl w:ilvl="2">
      <w:start w:val="1"/>
      <w:numFmt w:val="decimal"/>
      <w:lvlText w:val="%1.%2.%3."/>
      <w:lvlJc w:val="left"/>
      <w:pPr>
        <w:ind w:left="1588" w:hanging="794"/>
      </w:pPr>
      <w:rPr>
        <w:rFonts w:hint="default"/>
      </w:rPr>
    </w:lvl>
    <w:lvl w:ilvl="3">
      <w:start w:val="1"/>
      <w:numFmt w:val="decimal"/>
      <w:lvlText w:val="%1.%2.%3.%4."/>
      <w:lvlJc w:val="left"/>
      <w:pPr>
        <w:ind w:left="1985" w:hanging="738"/>
      </w:pPr>
      <w:rPr>
        <w:rFonts w:hint="default"/>
      </w:rPr>
    </w:lvl>
    <w:lvl w:ilvl="4">
      <w:start w:val="1"/>
      <w:numFmt w:val="decimal"/>
      <w:lvlText w:val="%1.%2.%3.%4.%5."/>
      <w:lvlJc w:val="left"/>
      <w:pPr>
        <w:ind w:left="1985" w:hanging="397"/>
      </w:pPr>
      <w:rPr>
        <w:rFonts w:hint="default"/>
      </w:rPr>
    </w:lvl>
    <w:lvl w:ilvl="5">
      <w:start w:val="1"/>
      <w:numFmt w:val="decimal"/>
      <w:lvlText w:val="%1.%2.%3.%4.%5.%6."/>
      <w:lvlJc w:val="left"/>
      <w:pPr>
        <w:ind w:left="2169" w:hanging="936"/>
      </w:pPr>
      <w:rPr>
        <w:rFonts w:hint="default"/>
      </w:rPr>
    </w:lvl>
    <w:lvl w:ilvl="6">
      <w:start w:val="1"/>
      <w:numFmt w:val="decimal"/>
      <w:lvlText w:val="%1.%2.%3.%4.%5.%6.%7."/>
      <w:lvlJc w:val="left"/>
      <w:pPr>
        <w:ind w:left="2673" w:hanging="1080"/>
      </w:pPr>
      <w:rPr>
        <w:rFonts w:hint="default"/>
      </w:rPr>
    </w:lvl>
    <w:lvl w:ilvl="7">
      <w:start w:val="1"/>
      <w:numFmt w:val="decimal"/>
      <w:lvlText w:val="%1.%2.%3.%4.%5.%6.%7.%8."/>
      <w:lvlJc w:val="left"/>
      <w:pPr>
        <w:ind w:left="3177" w:hanging="1224"/>
      </w:pPr>
      <w:rPr>
        <w:rFonts w:hint="default"/>
      </w:rPr>
    </w:lvl>
    <w:lvl w:ilvl="8">
      <w:start w:val="1"/>
      <w:numFmt w:val="decimal"/>
      <w:lvlText w:val="%1.%2.%3.%4.%5.%6.%7.%8.%9."/>
      <w:lvlJc w:val="left"/>
      <w:pPr>
        <w:ind w:left="3753" w:hanging="1440"/>
      </w:pPr>
      <w:rPr>
        <w:rFonts w:hint="default"/>
      </w:rPr>
    </w:lvl>
  </w:abstractNum>
  <w:abstractNum w:abstractNumId="11" w15:restartNumberingAfterBreak="0">
    <w:nsid w:val="30E041FB"/>
    <w:multiLevelType w:val="multilevel"/>
    <w:tmpl w:val="C8EED0DC"/>
    <w:styleLink w:val="CurrentList3"/>
    <w:lvl w:ilvl="0">
      <w:start w:val="1"/>
      <w:numFmt w:val="decimal"/>
      <w:lvlText w:val="%1."/>
      <w:lvlJc w:val="left"/>
      <w:pPr>
        <w:ind w:left="397" w:hanging="397"/>
      </w:pPr>
      <w:rPr>
        <w:rFonts w:hint="default"/>
      </w:rPr>
    </w:lvl>
    <w:lvl w:ilvl="1">
      <w:start w:val="1"/>
      <w:numFmt w:val="decimal"/>
      <w:lvlText w:val="%1.%2."/>
      <w:lvlJc w:val="left"/>
      <w:pPr>
        <w:ind w:left="794" w:hanging="397"/>
      </w:pPr>
      <w:rPr>
        <w:rFonts w:hint="default"/>
      </w:rPr>
    </w:lvl>
    <w:lvl w:ilvl="2">
      <w:start w:val="1"/>
      <w:numFmt w:val="decimal"/>
      <w:lvlText w:val="%1.%2.%3."/>
      <w:lvlJc w:val="left"/>
      <w:pPr>
        <w:ind w:left="1588" w:hanging="794"/>
      </w:pPr>
      <w:rPr>
        <w:rFonts w:hint="default"/>
      </w:rPr>
    </w:lvl>
    <w:lvl w:ilvl="3">
      <w:start w:val="1"/>
      <w:numFmt w:val="decimal"/>
      <w:lvlText w:val="%1.%2.%3.%4."/>
      <w:lvlJc w:val="left"/>
      <w:pPr>
        <w:ind w:left="1588" w:hanging="341"/>
      </w:pPr>
      <w:rPr>
        <w:rFonts w:hint="default"/>
      </w:rPr>
    </w:lvl>
    <w:lvl w:ilvl="4">
      <w:start w:val="1"/>
      <w:numFmt w:val="decimal"/>
      <w:lvlText w:val="%1.%2.%3.%4.%5."/>
      <w:lvlJc w:val="left"/>
      <w:pPr>
        <w:ind w:left="1985" w:hanging="397"/>
      </w:pPr>
      <w:rPr>
        <w:rFonts w:hint="default"/>
      </w:rPr>
    </w:lvl>
    <w:lvl w:ilvl="5">
      <w:start w:val="1"/>
      <w:numFmt w:val="decimal"/>
      <w:lvlText w:val="%1.%2.%3.%4.%5.%6."/>
      <w:lvlJc w:val="left"/>
      <w:pPr>
        <w:ind w:left="2169" w:hanging="936"/>
      </w:pPr>
      <w:rPr>
        <w:rFonts w:hint="default"/>
      </w:rPr>
    </w:lvl>
    <w:lvl w:ilvl="6">
      <w:start w:val="1"/>
      <w:numFmt w:val="decimal"/>
      <w:lvlText w:val="%1.%2.%3.%4.%5.%6.%7."/>
      <w:lvlJc w:val="left"/>
      <w:pPr>
        <w:ind w:left="2673" w:hanging="1080"/>
      </w:pPr>
      <w:rPr>
        <w:rFonts w:hint="default"/>
      </w:rPr>
    </w:lvl>
    <w:lvl w:ilvl="7">
      <w:start w:val="1"/>
      <w:numFmt w:val="decimal"/>
      <w:lvlText w:val="%1.%2.%3.%4.%5.%6.%7.%8."/>
      <w:lvlJc w:val="left"/>
      <w:pPr>
        <w:ind w:left="3177" w:hanging="1224"/>
      </w:pPr>
      <w:rPr>
        <w:rFonts w:hint="default"/>
      </w:rPr>
    </w:lvl>
    <w:lvl w:ilvl="8">
      <w:start w:val="1"/>
      <w:numFmt w:val="decimal"/>
      <w:lvlText w:val="%1.%2.%3.%4.%5.%6.%7.%8.%9."/>
      <w:lvlJc w:val="left"/>
      <w:pPr>
        <w:ind w:left="3753" w:hanging="1440"/>
      </w:pPr>
      <w:rPr>
        <w:rFonts w:hint="default"/>
      </w:rPr>
    </w:lvl>
  </w:abstractNum>
  <w:abstractNum w:abstractNumId="12" w15:restartNumberingAfterBreak="0">
    <w:nsid w:val="36686247"/>
    <w:multiLevelType w:val="multilevel"/>
    <w:tmpl w:val="451A602A"/>
    <w:lvl w:ilvl="0">
      <w:start w:val="1"/>
      <w:numFmt w:val="lowerRoman"/>
      <w:lvlText w:val="%1."/>
      <w:lvlJc w:val="right"/>
      <w:pPr>
        <w:ind w:left="1800" w:hanging="360"/>
      </w:pPr>
      <w:rPr>
        <w:rFonts w:hint="default"/>
      </w:rPr>
    </w:lvl>
    <w:lvl w:ilvl="1">
      <w:start w:val="1"/>
      <w:numFmt w:val="bullet"/>
      <w:lvlText w:val="o"/>
      <w:lvlJc w:val="left"/>
      <w:pPr>
        <w:ind w:left="2631" w:hanging="397"/>
      </w:pPr>
      <w:rPr>
        <w:rFonts w:ascii="Courier New" w:hAnsi="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hint="default"/>
      </w:rPr>
    </w:lvl>
    <w:lvl w:ilvl="8">
      <w:start w:val="1"/>
      <w:numFmt w:val="bullet"/>
      <w:lvlText w:val=""/>
      <w:lvlJc w:val="left"/>
      <w:pPr>
        <w:ind w:left="7920" w:hanging="360"/>
      </w:pPr>
      <w:rPr>
        <w:rFonts w:ascii="Wingdings" w:hAnsi="Wingdings" w:hint="default"/>
      </w:rPr>
    </w:lvl>
  </w:abstractNum>
  <w:abstractNum w:abstractNumId="13" w15:restartNumberingAfterBreak="0">
    <w:nsid w:val="39B1762D"/>
    <w:multiLevelType w:val="multilevel"/>
    <w:tmpl w:val="9E80134A"/>
    <w:lvl w:ilvl="0">
      <w:start w:val="1"/>
      <w:numFmt w:val="lowerRoman"/>
      <w:lvlText w:val="%1."/>
      <w:lvlJc w:val="right"/>
      <w:pPr>
        <w:ind w:left="1080" w:hanging="360"/>
      </w:pPr>
      <w:rPr>
        <w:rFonts w:hint="default"/>
      </w:rPr>
    </w:lvl>
    <w:lvl w:ilvl="1">
      <w:start w:val="1"/>
      <w:numFmt w:val="decimal"/>
      <w:lvlText w:val="%1.%2."/>
      <w:lvlJc w:val="left"/>
      <w:pPr>
        <w:ind w:left="1712" w:hanging="595"/>
      </w:pPr>
      <w:rPr>
        <w:rFonts w:hint="default"/>
      </w:rPr>
    </w:lvl>
    <w:lvl w:ilvl="2">
      <w:start w:val="1"/>
      <w:numFmt w:val="decimal"/>
      <w:lvlText w:val="%1.%2.%3."/>
      <w:lvlJc w:val="left"/>
      <w:pPr>
        <w:ind w:left="2308" w:hanging="794"/>
      </w:pPr>
      <w:rPr>
        <w:rFonts w:hint="default"/>
      </w:rPr>
    </w:lvl>
    <w:lvl w:ilvl="3">
      <w:start w:val="1"/>
      <w:numFmt w:val="decimal"/>
      <w:lvlText w:val="%1.%2.%3.%4."/>
      <w:lvlJc w:val="left"/>
      <w:pPr>
        <w:ind w:left="2903" w:hanging="936"/>
      </w:pPr>
      <w:rPr>
        <w:rFonts w:hint="default"/>
      </w:rPr>
    </w:lvl>
    <w:lvl w:ilvl="4">
      <w:start w:val="1"/>
      <w:numFmt w:val="decimal"/>
      <w:lvlText w:val="%1.%2.%3.%4.%5."/>
      <w:lvlJc w:val="left"/>
      <w:pPr>
        <w:ind w:left="2705" w:hanging="397"/>
      </w:pPr>
      <w:rPr>
        <w:rFonts w:hint="default"/>
      </w:rPr>
    </w:lvl>
    <w:lvl w:ilvl="5">
      <w:start w:val="1"/>
      <w:numFmt w:val="decimal"/>
      <w:lvlText w:val="%1.%2.%3.%4.%5.%6."/>
      <w:lvlJc w:val="left"/>
      <w:pPr>
        <w:ind w:left="2889" w:hanging="936"/>
      </w:pPr>
      <w:rPr>
        <w:rFonts w:hint="default"/>
      </w:rPr>
    </w:lvl>
    <w:lvl w:ilvl="6">
      <w:start w:val="1"/>
      <w:numFmt w:val="decimal"/>
      <w:lvlText w:val="%1.%2.%3.%4.%5.%6.%7."/>
      <w:lvlJc w:val="left"/>
      <w:pPr>
        <w:ind w:left="3393" w:hanging="1080"/>
      </w:pPr>
      <w:rPr>
        <w:rFonts w:hint="default"/>
      </w:rPr>
    </w:lvl>
    <w:lvl w:ilvl="7">
      <w:start w:val="1"/>
      <w:numFmt w:val="decimal"/>
      <w:lvlText w:val="%1.%2.%3.%4.%5.%6.%7.%8."/>
      <w:lvlJc w:val="left"/>
      <w:pPr>
        <w:ind w:left="3897" w:hanging="1224"/>
      </w:pPr>
      <w:rPr>
        <w:rFonts w:hint="default"/>
      </w:rPr>
    </w:lvl>
    <w:lvl w:ilvl="8">
      <w:start w:val="1"/>
      <w:numFmt w:val="decimal"/>
      <w:lvlText w:val="%1.%2.%3.%4.%5.%6.%7.%8.%9."/>
      <w:lvlJc w:val="left"/>
      <w:pPr>
        <w:ind w:left="4473" w:hanging="1440"/>
      </w:pPr>
      <w:rPr>
        <w:rFonts w:hint="default"/>
      </w:rPr>
    </w:lvl>
  </w:abstractNum>
  <w:abstractNum w:abstractNumId="14" w15:restartNumberingAfterBreak="0">
    <w:nsid w:val="3C110F1D"/>
    <w:multiLevelType w:val="multilevel"/>
    <w:tmpl w:val="12A25498"/>
    <w:styleLink w:val="CurrentList2"/>
    <w:lvl w:ilvl="0">
      <w:start w:val="1"/>
      <w:numFmt w:val="decimal"/>
      <w:lvlText w:val="%1."/>
      <w:lvlJc w:val="left"/>
      <w:pPr>
        <w:ind w:left="397" w:hanging="397"/>
      </w:pPr>
      <w:rPr>
        <w:rFonts w:hint="default"/>
      </w:rPr>
    </w:lvl>
    <w:lvl w:ilvl="1">
      <w:start w:val="1"/>
      <w:numFmt w:val="decimal"/>
      <w:lvlText w:val="%1.%2."/>
      <w:lvlJc w:val="left"/>
      <w:pPr>
        <w:ind w:left="794" w:hanging="397"/>
      </w:pPr>
      <w:rPr>
        <w:rFonts w:hint="default"/>
      </w:rPr>
    </w:lvl>
    <w:lvl w:ilvl="2">
      <w:start w:val="1"/>
      <w:numFmt w:val="decimal"/>
      <w:lvlText w:val="%1.%2.%3."/>
      <w:lvlJc w:val="left"/>
      <w:pPr>
        <w:ind w:left="1191" w:hanging="397"/>
      </w:pPr>
      <w:rPr>
        <w:rFonts w:hint="default"/>
      </w:rPr>
    </w:lvl>
    <w:lvl w:ilvl="3">
      <w:start w:val="1"/>
      <w:numFmt w:val="decimal"/>
      <w:lvlText w:val="%1.%2.%3.%4."/>
      <w:lvlJc w:val="left"/>
      <w:pPr>
        <w:ind w:left="1588" w:hanging="341"/>
      </w:pPr>
      <w:rPr>
        <w:rFonts w:hint="default"/>
      </w:rPr>
    </w:lvl>
    <w:lvl w:ilvl="4">
      <w:start w:val="1"/>
      <w:numFmt w:val="decimal"/>
      <w:lvlText w:val="%1.%2.%3.%4.%5."/>
      <w:lvlJc w:val="left"/>
      <w:pPr>
        <w:ind w:left="1985" w:hanging="397"/>
      </w:pPr>
      <w:rPr>
        <w:rFonts w:hint="default"/>
      </w:rPr>
    </w:lvl>
    <w:lvl w:ilvl="5">
      <w:start w:val="1"/>
      <w:numFmt w:val="decimal"/>
      <w:lvlText w:val="%1.%2.%3.%4.%5.%6."/>
      <w:lvlJc w:val="left"/>
      <w:pPr>
        <w:ind w:left="2169" w:hanging="936"/>
      </w:pPr>
      <w:rPr>
        <w:rFonts w:hint="default"/>
      </w:rPr>
    </w:lvl>
    <w:lvl w:ilvl="6">
      <w:start w:val="1"/>
      <w:numFmt w:val="decimal"/>
      <w:lvlText w:val="%1.%2.%3.%4.%5.%6.%7."/>
      <w:lvlJc w:val="left"/>
      <w:pPr>
        <w:ind w:left="2673" w:hanging="1080"/>
      </w:pPr>
      <w:rPr>
        <w:rFonts w:hint="default"/>
      </w:rPr>
    </w:lvl>
    <w:lvl w:ilvl="7">
      <w:start w:val="1"/>
      <w:numFmt w:val="decimal"/>
      <w:lvlText w:val="%1.%2.%3.%4.%5.%6.%7.%8."/>
      <w:lvlJc w:val="left"/>
      <w:pPr>
        <w:ind w:left="3177" w:hanging="1224"/>
      </w:pPr>
      <w:rPr>
        <w:rFonts w:hint="default"/>
      </w:rPr>
    </w:lvl>
    <w:lvl w:ilvl="8">
      <w:start w:val="1"/>
      <w:numFmt w:val="decimal"/>
      <w:lvlText w:val="%1.%2.%3.%4.%5.%6.%7.%8.%9."/>
      <w:lvlJc w:val="left"/>
      <w:pPr>
        <w:ind w:left="3753" w:hanging="1440"/>
      </w:pPr>
      <w:rPr>
        <w:rFonts w:hint="default"/>
      </w:rPr>
    </w:lvl>
  </w:abstractNum>
  <w:abstractNum w:abstractNumId="15" w15:restartNumberingAfterBreak="0">
    <w:nsid w:val="3C403284"/>
    <w:multiLevelType w:val="multilevel"/>
    <w:tmpl w:val="5E066A06"/>
    <w:styleLink w:val="CurrentList9"/>
    <w:lvl w:ilvl="0">
      <w:start w:val="1"/>
      <w:numFmt w:val="decimal"/>
      <w:lvlText w:val="%1."/>
      <w:lvlJc w:val="left"/>
      <w:pPr>
        <w:ind w:left="397" w:hanging="397"/>
      </w:pPr>
      <w:rPr>
        <w:rFonts w:hint="default"/>
      </w:rPr>
    </w:lvl>
    <w:lvl w:ilvl="1">
      <w:start w:val="1"/>
      <w:numFmt w:val="decimal"/>
      <w:lvlText w:val="%1.%2."/>
      <w:lvlJc w:val="left"/>
      <w:pPr>
        <w:ind w:left="992" w:hanging="595"/>
      </w:pPr>
      <w:rPr>
        <w:rFonts w:hint="default"/>
      </w:rPr>
    </w:lvl>
    <w:lvl w:ilvl="2">
      <w:start w:val="1"/>
      <w:numFmt w:val="decimal"/>
      <w:lvlText w:val="%1.%2.%3."/>
      <w:lvlJc w:val="left"/>
      <w:pPr>
        <w:ind w:left="1389" w:hanging="595"/>
      </w:pPr>
      <w:rPr>
        <w:rFonts w:hint="default"/>
      </w:rPr>
    </w:lvl>
    <w:lvl w:ilvl="3">
      <w:start w:val="1"/>
      <w:numFmt w:val="decimal"/>
      <w:lvlText w:val="%1.%2.%3.%4."/>
      <w:lvlJc w:val="left"/>
      <w:pPr>
        <w:ind w:left="1985" w:hanging="738"/>
      </w:pPr>
      <w:rPr>
        <w:rFonts w:hint="default"/>
      </w:rPr>
    </w:lvl>
    <w:lvl w:ilvl="4">
      <w:start w:val="1"/>
      <w:numFmt w:val="decimal"/>
      <w:lvlText w:val="%1.%2.%3.%4.%5."/>
      <w:lvlJc w:val="left"/>
      <w:pPr>
        <w:ind w:left="1985" w:hanging="397"/>
      </w:pPr>
      <w:rPr>
        <w:rFonts w:hint="default"/>
      </w:rPr>
    </w:lvl>
    <w:lvl w:ilvl="5">
      <w:start w:val="1"/>
      <w:numFmt w:val="decimal"/>
      <w:lvlText w:val="%1.%2.%3.%4.%5.%6."/>
      <w:lvlJc w:val="left"/>
      <w:pPr>
        <w:ind w:left="2169" w:hanging="936"/>
      </w:pPr>
      <w:rPr>
        <w:rFonts w:hint="default"/>
      </w:rPr>
    </w:lvl>
    <w:lvl w:ilvl="6">
      <w:start w:val="1"/>
      <w:numFmt w:val="decimal"/>
      <w:lvlText w:val="%1.%2.%3.%4.%5.%6.%7."/>
      <w:lvlJc w:val="left"/>
      <w:pPr>
        <w:ind w:left="2673" w:hanging="1080"/>
      </w:pPr>
      <w:rPr>
        <w:rFonts w:hint="default"/>
      </w:rPr>
    </w:lvl>
    <w:lvl w:ilvl="7">
      <w:start w:val="1"/>
      <w:numFmt w:val="decimal"/>
      <w:lvlText w:val="%1.%2.%3.%4.%5.%6.%7.%8."/>
      <w:lvlJc w:val="left"/>
      <w:pPr>
        <w:ind w:left="3177" w:hanging="1224"/>
      </w:pPr>
      <w:rPr>
        <w:rFonts w:hint="default"/>
      </w:rPr>
    </w:lvl>
    <w:lvl w:ilvl="8">
      <w:start w:val="1"/>
      <w:numFmt w:val="decimal"/>
      <w:lvlText w:val="%1.%2.%3.%4.%5.%6.%7.%8.%9."/>
      <w:lvlJc w:val="left"/>
      <w:pPr>
        <w:ind w:left="3753" w:hanging="1440"/>
      </w:pPr>
      <w:rPr>
        <w:rFonts w:hint="default"/>
      </w:rPr>
    </w:lvl>
  </w:abstractNum>
  <w:abstractNum w:abstractNumId="16" w15:restartNumberingAfterBreak="0">
    <w:nsid w:val="432A6058"/>
    <w:multiLevelType w:val="multilevel"/>
    <w:tmpl w:val="CA50EFE6"/>
    <w:styleLink w:val="CurrentList6"/>
    <w:lvl w:ilvl="0">
      <w:start w:val="1"/>
      <w:numFmt w:val="decimal"/>
      <w:lvlText w:val="%1."/>
      <w:lvlJc w:val="left"/>
      <w:pPr>
        <w:ind w:left="397" w:hanging="397"/>
      </w:pPr>
      <w:rPr>
        <w:rFonts w:hint="default"/>
      </w:rPr>
    </w:lvl>
    <w:lvl w:ilvl="1">
      <w:start w:val="1"/>
      <w:numFmt w:val="decimal"/>
      <w:lvlText w:val="%1.%2."/>
      <w:lvlJc w:val="left"/>
      <w:pPr>
        <w:ind w:left="992" w:hanging="595"/>
      </w:pPr>
      <w:rPr>
        <w:rFonts w:hint="default"/>
      </w:rPr>
    </w:lvl>
    <w:lvl w:ilvl="2">
      <w:start w:val="1"/>
      <w:numFmt w:val="decimal"/>
      <w:lvlText w:val="%1.%2.%3."/>
      <w:lvlJc w:val="left"/>
      <w:pPr>
        <w:ind w:left="1389" w:hanging="595"/>
      </w:pPr>
      <w:rPr>
        <w:rFonts w:hint="default"/>
      </w:rPr>
    </w:lvl>
    <w:lvl w:ilvl="3">
      <w:start w:val="1"/>
      <w:numFmt w:val="decimal"/>
      <w:lvlText w:val="%1.%2.%3.%4."/>
      <w:lvlJc w:val="left"/>
      <w:pPr>
        <w:ind w:left="1588" w:hanging="341"/>
      </w:pPr>
      <w:rPr>
        <w:rFonts w:hint="default"/>
      </w:rPr>
    </w:lvl>
    <w:lvl w:ilvl="4">
      <w:start w:val="1"/>
      <w:numFmt w:val="decimal"/>
      <w:lvlText w:val="%1.%2.%3.%4.%5."/>
      <w:lvlJc w:val="left"/>
      <w:pPr>
        <w:ind w:left="1985" w:hanging="397"/>
      </w:pPr>
      <w:rPr>
        <w:rFonts w:hint="default"/>
      </w:rPr>
    </w:lvl>
    <w:lvl w:ilvl="5">
      <w:start w:val="1"/>
      <w:numFmt w:val="decimal"/>
      <w:lvlText w:val="%1.%2.%3.%4.%5.%6."/>
      <w:lvlJc w:val="left"/>
      <w:pPr>
        <w:ind w:left="2169" w:hanging="936"/>
      </w:pPr>
      <w:rPr>
        <w:rFonts w:hint="default"/>
      </w:rPr>
    </w:lvl>
    <w:lvl w:ilvl="6">
      <w:start w:val="1"/>
      <w:numFmt w:val="decimal"/>
      <w:lvlText w:val="%1.%2.%3.%4.%5.%6.%7."/>
      <w:lvlJc w:val="left"/>
      <w:pPr>
        <w:ind w:left="2673" w:hanging="1080"/>
      </w:pPr>
      <w:rPr>
        <w:rFonts w:hint="default"/>
      </w:rPr>
    </w:lvl>
    <w:lvl w:ilvl="7">
      <w:start w:val="1"/>
      <w:numFmt w:val="decimal"/>
      <w:lvlText w:val="%1.%2.%3.%4.%5.%6.%7.%8."/>
      <w:lvlJc w:val="left"/>
      <w:pPr>
        <w:ind w:left="3177" w:hanging="1224"/>
      </w:pPr>
      <w:rPr>
        <w:rFonts w:hint="default"/>
      </w:rPr>
    </w:lvl>
    <w:lvl w:ilvl="8">
      <w:start w:val="1"/>
      <w:numFmt w:val="decimal"/>
      <w:lvlText w:val="%1.%2.%3.%4.%5.%6.%7.%8.%9."/>
      <w:lvlJc w:val="left"/>
      <w:pPr>
        <w:ind w:left="3753" w:hanging="1440"/>
      </w:pPr>
      <w:rPr>
        <w:rFonts w:hint="default"/>
      </w:rPr>
    </w:lvl>
  </w:abstractNum>
  <w:abstractNum w:abstractNumId="17" w15:restartNumberingAfterBreak="0">
    <w:nsid w:val="445E1459"/>
    <w:multiLevelType w:val="multilevel"/>
    <w:tmpl w:val="34C4C62E"/>
    <w:styleLink w:val="CurrentList4"/>
    <w:lvl w:ilvl="0">
      <w:start w:val="1"/>
      <w:numFmt w:val="decimal"/>
      <w:lvlText w:val="%1."/>
      <w:lvlJc w:val="left"/>
      <w:pPr>
        <w:ind w:left="397" w:hanging="397"/>
      </w:pPr>
      <w:rPr>
        <w:rFonts w:hint="default"/>
      </w:rPr>
    </w:lvl>
    <w:lvl w:ilvl="1">
      <w:start w:val="1"/>
      <w:numFmt w:val="decimal"/>
      <w:lvlText w:val="%1.%2."/>
      <w:lvlJc w:val="left"/>
      <w:pPr>
        <w:ind w:left="794" w:hanging="397"/>
      </w:pPr>
      <w:rPr>
        <w:rFonts w:hint="default"/>
      </w:rPr>
    </w:lvl>
    <w:lvl w:ilvl="2">
      <w:start w:val="1"/>
      <w:numFmt w:val="decimal"/>
      <w:lvlText w:val="%1.%2.%3."/>
      <w:lvlJc w:val="left"/>
      <w:pPr>
        <w:ind w:left="1361" w:hanging="567"/>
      </w:pPr>
      <w:rPr>
        <w:rFonts w:hint="default"/>
      </w:rPr>
    </w:lvl>
    <w:lvl w:ilvl="3">
      <w:start w:val="1"/>
      <w:numFmt w:val="decimal"/>
      <w:lvlText w:val="%1.%2.%3.%4."/>
      <w:lvlJc w:val="left"/>
      <w:pPr>
        <w:ind w:left="1588" w:hanging="341"/>
      </w:pPr>
      <w:rPr>
        <w:rFonts w:hint="default"/>
      </w:rPr>
    </w:lvl>
    <w:lvl w:ilvl="4">
      <w:start w:val="1"/>
      <w:numFmt w:val="decimal"/>
      <w:lvlText w:val="%1.%2.%3.%4.%5."/>
      <w:lvlJc w:val="left"/>
      <w:pPr>
        <w:ind w:left="1985" w:hanging="397"/>
      </w:pPr>
      <w:rPr>
        <w:rFonts w:hint="default"/>
      </w:rPr>
    </w:lvl>
    <w:lvl w:ilvl="5">
      <w:start w:val="1"/>
      <w:numFmt w:val="decimal"/>
      <w:lvlText w:val="%1.%2.%3.%4.%5.%6."/>
      <w:lvlJc w:val="left"/>
      <w:pPr>
        <w:ind w:left="2169" w:hanging="936"/>
      </w:pPr>
      <w:rPr>
        <w:rFonts w:hint="default"/>
      </w:rPr>
    </w:lvl>
    <w:lvl w:ilvl="6">
      <w:start w:val="1"/>
      <w:numFmt w:val="decimal"/>
      <w:lvlText w:val="%1.%2.%3.%4.%5.%6.%7."/>
      <w:lvlJc w:val="left"/>
      <w:pPr>
        <w:ind w:left="2673" w:hanging="1080"/>
      </w:pPr>
      <w:rPr>
        <w:rFonts w:hint="default"/>
      </w:rPr>
    </w:lvl>
    <w:lvl w:ilvl="7">
      <w:start w:val="1"/>
      <w:numFmt w:val="decimal"/>
      <w:lvlText w:val="%1.%2.%3.%4.%5.%6.%7.%8."/>
      <w:lvlJc w:val="left"/>
      <w:pPr>
        <w:ind w:left="3177" w:hanging="1224"/>
      </w:pPr>
      <w:rPr>
        <w:rFonts w:hint="default"/>
      </w:rPr>
    </w:lvl>
    <w:lvl w:ilvl="8">
      <w:start w:val="1"/>
      <w:numFmt w:val="decimal"/>
      <w:lvlText w:val="%1.%2.%3.%4.%5.%6.%7.%8.%9."/>
      <w:lvlJc w:val="left"/>
      <w:pPr>
        <w:ind w:left="3753" w:hanging="1440"/>
      </w:pPr>
      <w:rPr>
        <w:rFonts w:hint="default"/>
      </w:rPr>
    </w:lvl>
  </w:abstractNum>
  <w:abstractNum w:abstractNumId="18" w15:restartNumberingAfterBreak="0">
    <w:nsid w:val="46EB6DFF"/>
    <w:multiLevelType w:val="multilevel"/>
    <w:tmpl w:val="014C165E"/>
    <w:styleLink w:val="CurrentList19"/>
    <w:lvl w:ilvl="0">
      <w:start w:val="1"/>
      <w:numFmt w:val="bullet"/>
      <w:lvlText w:val=""/>
      <w:lvlJc w:val="left"/>
      <w:pPr>
        <w:ind w:left="1117" w:hanging="397"/>
      </w:pPr>
      <w:rPr>
        <w:rFonts w:ascii="Symbol" w:hAnsi="Symbol" w:hint="default"/>
      </w:rPr>
    </w:lvl>
    <w:lvl w:ilvl="1">
      <w:start w:val="1"/>
      <w:numFmt w:val="bullet"/>
      <w:lvlText w:val="o"/>
      <w:lvlJc w:val="left"/>
      <w:pPr>
        <w:ind w:left="1911" w:hanging="397"/>
      </w:pPr>
      <w:rPr>
        <w:rFonts w:ascii="Courier New" w:hAnsi="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hint="default"/>
      </w:rPr>
    </w:lvl>
    <w:lvl w:ilvl="8">
      <w:start w:val="1"/>
      <w:numFmt w:val="bullet"/>
      <w:lvlText w:val=""/>
      <w:lvlJc w:val="left"/>
      <w:pPr>
        <w:ind w:left="7200" w:hanging="360"/>
      </w:pPr>
      <w:rPr>
        <w:rFonts w:ascii="Wingdings" w:hAnsi="Wingdings" w:hint="default"/>
      </w:rPr>
    </w:lvl>
  </w:abstractNum>
  <w:abstractNum w:abstractNumId="19" w15:restartNumberingAfterBreak="0">
    <w:nsid w:val="47C87C11"/>
    <w:multiLevelType w:val="multilevel"/>
    <w:tmpl w:val="014C165E"/>
    <w:styleLink w:val="CurrentList23"/>
    <w:lvl w:ilvl="0">
      <w:start w:val="1"/>
      <w:numFmt w:val="bullet"/>
      <w:lvlText w:val=""/>
      <w:lvlJc w:val="left"/>
      <w:pPr>
        <w:ind w:left="1117" w:hanging="397"/>
      </w:pPr>
      <w:rPr>
        <w:rFonts w:ascii="Symbol" w:hAnsi="Symbol" w:hint="default"/>
      </w:rPr>
    </w:lvl>
    <w:lvl w:ilvl="1">
      <w:start w:val="1"/>
      <w:numFmt w:val="bullet"/>
      <w:lvlText w:val="o"/>
      <w:lvlJc w:val="left"/>
      <w:pPr>
        <w:ind w:left="1911" w:hanging="397"/>
      </w:pPr>
      <w:rPr>
        <w:rFonts w:ascii="Courier New" w:hAnsi="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hint="default"/>
      </w:rPr>
    </w:lvl>
    <w:lvl w:ilvl="8">
      <w:start w:val="1"/>
      <w:numFmt w:val="bullet"/>
      <w:lvlText w:val=""/>
      <w:lvlJc w:val="left"/>
      <w:pPr>
        <w:ind w:left="7200" w:hanging="360"/>
      </w:pPr>
      <w:rPr>
        <w:rFonts w:ascii="Wingdings" w:hAnsi="Wingdings" w:hint="default"/>
      </w:rPr>
    </w:lvl>
  </w:abstractNum>
  <w:abstractNum w:abstractNumId="20" w15:restartNumberingAfterBreak="0">
    <w:nsid w:val="498401F9"/>
    <w:multiLevelType w:val="multilevel"/>
    <w:tmpl w:val="3D70662E"/>
    <w:styleLink w:val="CurrentList7"/>
    <w:lvl w:ilvl="0">
      <w:start w:val="1"/>
      <w:numFmt w:val="decimal"/>
      <w:lvlText w:val="%1."/>
      <w:lvlJc w:val="left"/>
      <w:pPr>
        <w:ind w:left="397" w:hanging="397"/>
      </w:pPr>
      <w:rPr>
        <w:rFonts w:hint="default"/>
      </w:rPr>
    </w:lvl>
    <w:lvl w:ilvl="1">
      <w:start w:val="1"/>
      <w:numFmt w:val="decimal"/>
      <w:lvlText w:val="%1.%2."/>
      <w:lvlJc w:val="left"/>
      <w:pPr>
        <w:ind w:left="992" w:hanging="595"/>
      </w:pPr>
      <w:rPr>
        <w:rFonts w:hint="default"/>
      </w:rPr>
    </w:lvl>
    <w:lvl w:ilvl="2">
      <w:start w:val="1"/>
      <w:numFmt w:val="decimal"/>
      <w:lvlText w:val="%1.%2.%3."/>
      <w:lvlJc w:val="left"/>
      <w:pPr>
        <w:ind w:left="1588" w:hanging="794"/>
      </w:pPr>
      <w:rPr>
        <w:rFonts w:hint="default"/>
      </w:rPr>
    </w:lvl>
    <w:lvl w:ilvl="3">
      <w:start w:val="1"/>
      <w:numFmt w:val="decimal"/>
      <w:lvlText w:val="%1.%2.%3.%4."/>
      <w:lvlJc w:val="left"/>
      <w:pPr>
        <w:ind w:left="1588" w:hanging="341"/>
      </w:pPr>
      <w:rPr>
        <w:rFonts w:hint="default"/>
      </w:rPr>
    </w:lvl>
    <w:lvl w:ilvl="4">
      <w:start w:val="1"/>
      <w:numFmt w:val="decimal"/>
      <w:lvlText w:val="%1.%2.%3.%4.%5."/>
      <w:lvlJc w:val="left"/>
      <w:pPr>
        <w:ind w:left="1985" w:hanging="397"/>
      </w:pPr>
      <w:rPr>
        <w:rFonts w:hint="default"/>
      </w:rPr>
    </w:lvl>
    <w:lvl w:ilvl="5">
      <w:start w:val="1"/>
      <w:numFmt w:val="decimal"/>
      <w:lvlText w:val="%1.%2.%3.%4.%5.%6."/>
      <w:lvlJc w:val="left"/>
      <w:pPr>
        <w:ind w:left="2169" w:hanging="936"/>
      </w:pPr>
      <w:rPr>
        <w:rFonts w:hint="default"/>
      </w:rPr>
    </w:lvl>
    <w:lvl w:ilvl="6">
      <w:start w:val="1"/>
      <w:numFmt w:val="decimal"/>
      <w:lvlText w:val="%1.%2.%3.%4.%5.%6.%7."/>
      <w:lvlJc w:val="left"/>
      <w:pPr>
        <w:ind w:left="2673" w:hanging="1080"/>
      </w:pPr>
      <w:rPr>
        <w:rFonts w:hint="default"/>
      </w:rPr>
    </w:lvl>
    <w:lvl w:ilvl="7">
      <w:start w:val="1"/>
      <w:numFmt w:val="decimal"/>
      <w:lvlText w:val="%1.%2.%3.%4.%5.%6.%7.%8."/>
      <w:lvlJc w:val="left"/>
      <w:pPr>
        <w:ind w:left="3177" w:hanging="1224"/>
      </w:pPr>
      <w:rPr>
        <w:rFonts w:hint="default"/>
      </w:rPr>
    </w:lvl>
    <w:lvl w:ilvl="8">
      <w:start w:val="1"/>
      <w:numFmt w:val="decimal"/>
      <w:lvlText w:val="%1.%2.%3.%4.%5.%6.%7.%8.%9."/>
      <w:lvlJc w:val="left"/>
      <w:pPr>
        <w:ind w:left="3753" w:hanging="1440"/>
      </w:pPr>
      <w:rPr>
        <w:rFonts w:hint="default"/>
      </w:rPr>
    </w:lvl>
  </w:abstractNum>
  <w:abstractNum w:abstractNumId="21" w15:restartNumberingAfterBreak="0">
    <w:nsid w:val="4A456A7F"/>
    <w:multiLevelType w:val="multilevel"/>
    <w:tmpl w:val="47981210"/>
    <w:lvl w:ilvl="0">
      <w:start w:val="2"/>
      <w:numFmt w:val="lowerLetter"/>
      <w:lvlText w:val="(%1)"/>
      <w:lvlJc w:val="left"/>
      <w:pPr>
        <w:ind w:left="1080" w:hanging="360"/>
      </w:pPr>
      <w:rPr>
        <w:rFonts w:hint="default"/>
      </w:rPr>
    </w:lvl>
    <w:lvl w:ilvl="1">
      <w:start w:val="1"/>
      <w:numFmt w:val="bullet"/>
      <w:lvlText w:val="o"/>
      <w:lvlJc w:val="left"/>
      <w:pPr>
        <w:ind w:left="1911" w:hanging="397"/>
      </w:pPr>
      <w:rPr>
        <w:rFonts w:ascii="Courier New" w:hAnsi="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hint="default"/>
      </w:rPr>
    </w:lvl>
    <w:lvl w:ilvl="8">
      <w:start w:val="1"/>
      <w:numFmt w:val="bullet"/>
      <w:lvlText w:val=""/>
      <w:lvlJc w:val="left"/>
      <w:pPr>
        <w:ind w:left="7200" w:hanging="360"/>
      </w:pPr>
      <w:rPr>
        <w:rFonts w:ascii="Wingdings" w:hAnsi="Wingdings" w:hint="default"/>
      </w:rPr>
    </w:lvl>
  </w:abstractNum>
  <w:abstractNum w:abstractNumId="22" w15:restartNumberingAfterBreak="0">
    <w:nsid w:val="4CF21CDD"/>
    <w:multiLevelType w:val="multilevel"/>
    <w:tmpl w:val="014C165E"/>
    <w:styleLink w:val="CurrentList22"/>
    <w:lvl w:ilvl="0">
      <w:start w:val="1"/>
      <w:numFmt w:val="bullet"/>
      <w:lvlText w:val=""/>
      <w:lvlJc w:val="left"/>
      <w:pPr>
        <w:ind w:left="1117" w:hanging="397"/>
      </w:pPr>
      <w:rPr>
        <w:rFonts w:ascii="Symbol" w:hAnsi="Symbol" w:hint="default"/>
      </w:rPr>
    </w:lvl>
    <w:lvl w:ilvl="1">
      <w:start w:val="1"/>
      <w:numFmt w:val="bullet"/>
      <w:lvlText w:val="o"/>
      <w:lvlJc w:val="left"/>
      <w:pPr>
        <w:ind w:left="1911" w:hanging="397"/>
      </w:pPr>
      <w:rPr>
        <w:rFonts w:ascii="Courier New" w:hAnsi="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hint="default"/>
      </w:rPr>
    </w:lvl>
    <w:lvl w:ilvl="8">
      <w:start w:val="1"/>
      <w:numFmt w:val="bullet"/>
      <w:lvlText w:val=""/>
      <w:lvlJc w:val="left"/>
      <w:pPr>
        <w:ind w:left="7200" w:hanging="360"/>
      </w:pPr>
      <w:rPr>
        <w:rFonts w:ascii="Wingdings" w:hAnsi="Wingdings" w:hint="default"/>
      </w:rPr>
    </w:lvl>
  </w:abstractNum>
  <w:abstractNum w:abstractNumId="23" w15:restartNumberingAfterBreak="0">
    <w:nsid w:val="4DB37F8A"/>
    <w:multiLevelType w:val="multilevel"/>
    <w:tmpl w:val="BE461DF4"/>
    <w:lvl w:ilvl="0">
      <w:start w:val="1"/>
      <w:numFmt w:val="lowerLetter"/>
      <w:lvlText w:val="(%1)"/>
      <w:lvlJc w:val="left"/>
      <w:pPr>
        <w:ind w:left="-1352" w:hanging="360"/>
      </w:pPr>
      <w:rPr>
        <w:rFonts w:hint="default"/>
        <w:b w:val="0"/>
        <w:bCs w:val="0"/>
      </w:rPr>
    </w:lvl>
    <w:lvl w:ilvl="1">
      <w:start w:val="1"/>
      <w:numFmt w:val="bullet"/>
      <w:lvlText w:val="o"/>
      <w:lvlJc w:val="left"/>
      <w:pPr>
        <w:ind w:left="-521" w:hanging="397"/>
      </w:pPr>
      <w:rPr>
        <w:rFonts w:ascii="Courier New" w:hAnsi="Courier New" w:hint="default"/>
      </w:rPr>
    </w:lvl>
    <w:lvl w:ilvl="2">
      <w:start w:val="1"/>
      <w:numFmt w:val="bullet"/>
      <w:lvlText w:val=""/>
      <w:lvlJc w:val="left"/>
      <w:pPr>
        <w:ind w:left="448" w:hanging="360"/>
      </w:pPr>
      <w:rPr>
        <w:rFonts w:ascii="Wingdings" w:hAnsi="Wingdings" w:hint="default"/>
      </w:rPr>
    </w:lvl>
    <w:lvl w:ilvl="3">
      <w:start w:val="1"/>
      <w:numFmt w:val="bullet"/>
      <w:lvlText w:val=""/>
      <w:lvlJc w:val="left"/>
      <w:pPr>
        <w:ind w:left="1168" w:hanging="360"/>
      </w:pPr>
      <w:rPr>
        <w:rFonts w:ascii="Symbol" w:hAnsi="Symbol" w:hint="default"/>
      </w:rPr>
    </w:lvl>
    <w:lvl w:ilvl="4">
      <w:start w:val="1"/>
      <w:numFmt w:val="bullet"/>
      <w:lvlText w:val="o"/>
      <w:lvlJc w:val="left"/>
      <w:pPr>
        <w:ind w:left="1888" w:hanging="360"/>
      </w:pPr>
      <w:rPr>
        <w:rFonts w:ascii="Courier New" w:hAnsi="Courier New" w:hint="default"/>
      </w:rPr>
    </w:lvl>
    <w:lvl w:ilvl="5">
      <w:start w:val="1"/>
      <w:numFmt w:val="bullet"/>
      <w:lvlText w:val=""/>
      <w:lvlJc w:val="left"/>
      <w:pPr>
        <w:ind w:left="2608" w:hanging="360"/>
      </w:pPr>
      <w:rPr>
        <w:rFonts w:ascii="Wingdings" w:hAnsi="Wingdings" w:hint="default"/>
      </w:rPr>
    </w:lvl>
    <w:lvl w:ilvl="6">
      <w:start w:val="1"/>
      <w:numFmt w:val="bullet"/>
      <w:lvlText w:val=""/>
      <w:lvlJc w:val="left"/>
      <w:pPr>
        <w:ind w:left="3328" w:hanging="360"/>
      </w:pPr>
      <w:rPr>
        <w:rFonts w:ascii="Symbol" w:hAnsi="Symbol" w:hint="default"/>
      </w:rPr>
    </w:lvl>
    <w:lvl w:ilvl="7">
      <w:start w:val="1"/>
      <w:numFmt w:val="bullet"/>
      <w:lvlText w:val="o"/>
      <w:lvlJc w:val="left"/>
      <w:pPr>
        <w:ind w:left="4048" w:hanging="360"/>
      </w:pPr>
      <w:rPr>
        <w:rFonts w:ascii="Courier New" w:hAnsi="Courier New" w:hint="default"/>
      </w:rPr>
    </w:lvl>
    <w:lvl w:ilvl="8">
      <w:start w:val="1"/>
      <w:numFmt w:val="bullet"/>
      <w:lvlText w:val=""/>
      <w:lvlJc w:val="left"/>
      <w:pPr>
        <w:ind w:left="4768" w:hanging="360"/>
      </w:pPr>
      <w:rPr>
        <w:rFonts w:ascii="Wingdings" w:hAnsi="Wingdings" w:hint="default"/>
      </w:rPr>
    </w:lvl>
  </w:abstractNum>
  <w:abstractNum w:abstractNumId="24" w15:restartNumberingAfterBreak="0">
    <w:nsid w:val="52BE13E2"/>
    <w:multiLevelType w:val="multilevel"/>
    <w:tmpl w:val="BBC40210"/>
    <w:styleLink w:val="CurrentList8"/>
    <w:lvl w:ilvl="0">
      <w:start w:val="1"/>
      <w:numFmt w:val="decimal"/>
      <w:lvlText w:val="%1."/>
      <w:lvlJc w:val="left"/>
      <w:pPr>
        <w:ind w:left="397" w:hanging="397"/>
      </w:pPr>
      <w:rPr>
        <w:rFonts w:hint="default"/>
      </w:rPr>
    </w:lvl>
    <w:lvl w:ilvl="1">
      <w:start w:val="1"/>
      <w:numFmt w:val="decimal"/>
      <w:lvlText w:val="%1.%2."/>
      <w:lvlJc w:val="left"/>
      <w:pPr>
        <w:ind w:left="992" w:hanging="595"/>
      </w:pPr>
      <w:rPr>
        <w:rFonts w:hint="default"/>
      </w:rPr>
    </w:lvl>
    <w:lvl w:ilvl="2">
      <w:start w:val="1"/>
      <w:numFmt w:val="decimal"/>
      <w:lvlText w:val="%1.%2.%3."/>
      <w:lvlJc w:val="left"/>
      <w:pPr>
        <w:ind w:left="1389" w:hanging="595"/>
      </w:pPr>
      <w:rPr>
        <w:rFonts w:hint="default"/>
      </w:rPr>
    </w:lvl>
    <w:lvl w:ilvl="3">
      <w:start w:val="1"/>
      <w:numFmt w:val="decimal"/>
      <w:lvlText w:val="%1.%2.%3.%4."/>
      <w:lvlJc w:val="left"/>
      <w:pPr>
        <w:ind w:left="1588" w:hanging="341"/>
      </w:pPr>
      <w:rPr>
        <w:rFonts w:hint="default"/>
      </w:rPr>
    </w:lvl>
    <w:lvl w:ilvl="4">
      <w:start w:val="1"/>
      <w:numFmt w:val="decimal"/>
      <w:lvlText w:val="%1.%2.%3.%4.%5."/>
      <w:lvlJc w:val="left"/>
      <w:pPr>
        <w:ind w:left="1985" w:hanging="397"/>
      </w:pPr>
      <w:rPr>
        <w:rFonts w:hint="default"/>
      </w:rPr>
    </w:lvl>
    <w:lvl w:ilvl="5">
      <w:start w:val="1"/>
      <w:numFmt w:val="decimal"/>
      <w:lvlText w:val="%1.%2.%3.%4.%5.%6."/>
      <w:lvlJc w:val="left"/>
      <w:pPr>
        <w:ind w:left="2169" w:hanging="936"/>
      </w:pPr>
      <w:rPr>
        <w:rFonts w:hint="default"/>
      </w:rPr>
    </w:lvl>
    <w:lvl w:ilvl="6">
      <w:start w:val="1"/>
      <w:numFmt w:val="decimal"/>
      <w:lvlText w:val="%1.%2.%3.%4.%5.%6.%7."/>
      <w:lvlJc w:val="left"/>
      <w:pPr>
        <w:ind w:left="2673" w:hanging="1080"/>
      </w:pPr>
      <w:rPr>
        <w:rFonts w:hint="default"/>
      </w:rPr>
    </w:lvl>
    <w:lvl w:ilvl="7">
      <w:start w:val="1"/>
      <w:numFmt w:val="decimal"/>
      <w:lvlText w:val="%1.%2.%3.%4.%5.%6.%7.%8."/>
      <w:lvlJc w:val="left"/>
      <w:pPr>
        <w:ind w:left="3177" w:hanging="1224"/>
      </w:pPr>
      <w:rPr>
        <w:rFonts w:hint="default"/>
      </w:rPr>
    </w:lvl>
    <w:lvl w:ilvl="8">
      <w:start w:val="1"/>
      <w:numFmt w:val="decimal"/>
      <w:lvlText w:val="%1.%2.%3.%4.%5.%6.%7.%8.%9."/>
      <w:lvlJc w:val="left"/>
      <w:pPr>
        <w:ind w:left="3753" w:hanging="1440"/>
      </w:pPr>
      <w:rPr>
        <w:rFonts w:hint="default"/>
      </w:rPr>
    </w:lvl>
  </w:abstractNum>
  <w:abstractNum w:abstractNumId="25" w15:restartNumberingAfterBreak="0">
    <w:nsid w:val="539C4D90"/>
    <w:multiLevelType w:val="multilevel"/>
    <w:tmpl w:val="014C165E"/>
    <w:styleLink w:val="CurrentList17"/>
    <w:lvl w:ilvl="0">
      <w:start w:val="1"/>
      <w:numFmt w:val="bullet"/>
      <w:lvlText w:val=""/>
      <w:lvlJc w:val="left"/>
      <w:pPr>
        <w:ind w:left="1117" w:hanging="397"/>
      </w:pPr>
      <w:rPr>
        <w:rFonts w:ascii="Symbol" w:hAnsi="Symbol" w:hint="default"/>
      </w:rPr>
    </w:lvl>
    <w:lvl w:ilvl="1">
      <w:start w:val="1"/>
      <w:numFmt w:val="bullet"/>
      <w:lvlText w:val="o"/>
      <w:lvlJc w:val="left"/>
      <w:pPr>
        <w:ind w:left="1911" w:hanging="397"/>
      </w:pPr>
      <w:rPr>
        <w:rFonts w:ascii="Courier New" w:hAnsi="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hint="default"/>
      </w:rPr>
    </w:lvl>
    <w:lvl w:ilvl="8">
      <w:start w:val="1"/>
      <w:numFmt w:val="bullet"/>
      <w:lvlText w:val=""/>
      <w:lvlJc w:val="left"/>
      <w:pPr>
        <w:ind w:left="7200" w:hanging="360"/>
      </w:pPr>
      <w:rPr>
        <w:rFonts w:ascii="Wingdings" w:hAnsi="Wingdings" w:hint="default"/>
      </w:rPr>
    </w:lvl>
  </w:abstractNum>
  <w:abstractNum w:abstractNumId="26" w15:restartNumberingAfterBreak="0">
    <w:nsid w:val="584211B3"/>
    <w:multiLevelType w:val="multilevel"/>
    <w:tmpl w:val="A8DA4524"/>
    <w:lvl w:ilvl="0">
      <w:start w:val="1"/>
      <w:numFmt w:val="decimal"/>
      <w:lvlText w:val="%1."/>
      <w:lvlJc w:val="left"/>
      <w:pPr>
        <w:ind w:left="757" w:hanging="360"/>
      </w:pPr>
      <w:rPr>
        <w:rFonts w:hint="default"/>
      </w:rPr>
    </w:lvl>
    <w:lvl w:ilvl="1">
      <w:start w:val="1"/>
      <w:numFmt w:val="bullet"/>
      <w:lvlText w:val="o"/>
      <w:lvlJc w:val="left"/>
      <w:pPr>
        <w:ind w:left="1588" w:hanging="397"/>
      </w:pPr>
      <w:rPr>
        <w:rFonts w:ascii="Courier New" w:hAnsi="Courier New" w:hint="default"/>
      </w:rPr>
    </w:lvl>
    <w:lvl w:ilvl="2">
      <w:start w:val="1"/>
      <w:numFmt w:val="bullet"/>
      <w:lvlText w:val=""/>
      <w:lvlJc w:val="left"/>
      <w:pPr>
        <w:ind w:left="2557" w:hanging="360"/>
      </w:pPr>
      <w:rPr>
        <w:rFonts w:ascii="Wingdings" w:hAnsi="Wingdings" w:hint="default"/>
      </w:rPr>
    </w:lvl>
    <w:lvl w:ilvl="3">
      <w:start w:val="1"/>
      <w:numFmt w:val="bullet"/>
      <w:lvlText w:val=""/>
      <w:lvlJc w:val="left"/>
      <w:pPr>
        <w:ind w:left="3277" w:hanging="360"/>
      </w:pPr>
      <w:rPr>
        <w:rFonts w:ascii="Symbol" w:hAnsi="Symbol" w:hint="default"/>
      </w:rPr>
    </w:lvl>
    <w:lvl w:ilvl="4">
      <w:start w:val="1"/>
      <w:numFmt w:val="bullet"/>
      <w:lvlText w:val="o"/>
      <w:lvlJc w:val="left"/>
      <w:pPr>
        <w:ind w:left="3997" w:hanging="360"/>
      </w:pPr>
      <w:rPr>
        <w:rFonts w:ascii="Courier New" w:hAnsi="Courier New" w:hint="default"/>
      </w:rPr>
    </w:lvl>
    <w:lvl w:ilvl="5">
      <w:start w:val="1"/>
      <w:numFmt w:val="bullet"/>
      <w:lvlText w:val=""/>
      <w:lvlJc w:val="left"/>
      <w:pPr>
        <w:ind w:left="4717" w:hanging="360"/>
      </w:pPr>
      <w:rPr>
        <w:rFonts w:ascii="Wingdings" w:hAnsi="Wingdings" w:hint="default"/>
      </w:rPr>
    </w:lvl>
    <w:lvl w:ilvl="6">
      <w:start w:val="1"/>
      <w:numFmt w:val="bullet"/>
      <w:lvlText w:val=""/>
      <w:lvlJc w:val="left"/>
      <w:pPr>
        <w:ind w:left="5437" w:hanging="360"/>
      </w:pPr>
      <w:rPr>
        <w:rFonts w:ascii="Symbol" w:hAnsi="Symbol" w:hint="default"/>
      </w:rPr>
    </w:lvl>
    <w:lvl w:ilvl="7">
      <w:start w:val="1"/>
      <w:numFmt w:val="bullet"/>
      <w:lvlText w:val="o"/>
      <w:lvlJc w:val="left"/>
      <w:pPr>
        <w:ind w:left="6157" w:hanging="360"/>
      </w:pPr>
      <w:rPr>
        <w:rFonts w:ascii="Courier New" w:hAnsi="Courier New" w:hint="default"/>
      </w:rPr>
    </w:lvl>
    <w:lvl w:ilvl="8">
      <w:start w:val="1"/>
      <w:numFmt w:val="bullet"/>
      <w:lvlText w:val=""/>
      <w:lvlJc w:val="left"/>
      <w:pPr>
        <w:ind w:left="6877" w:hanging="360"/>
      </w:pPr>
      <w:rPr>
        <w:rFonts w:ascii="Wingdings" w:hAnsi="Wingdings" w:hint="default"/>
      </w:rPr>
    </w:lvl>
  </w:abstractNum>
  <w:abstractNum w:abstractNumId="27" w15:restartNumberingAfterBreak="0">
    <w:nsid w:val="5B657115"/>
    <w:multiLevelType w:val="multilevel"/>
    <w:tmpl w:val="25BC09AE"/>
    <w:lvl w:ilvl="0">
      <w:start w:val="1"/>
      <w:numFmt w:val="lowerLetter"/>
      <w:lvlText w:val="(%1)"/>
      <w:lvlJc w:val="left"/>
      <w:pPr>
        <w:ind w:left="1080" w:hanging="360"/>
      </w:pPr>
      <w:rPr>
        <w:rFonts w:hint="default"/>
      </w:rPr>
    </w:lvl>
    <w:lvl w:ilvl="1">
      <w:start w:val="1"/>
      <w:numFmt w:val="bullet"/>
      <w:lvlText w:val="o"/>
      <w:lvlJc w:val="left"/>
      <w:pPr>
        <w:ind w:left="1911" w:hanging="397"/>
      </w:pPr>
      <w:rPr>
        <w:rFonts w:ascii="Courier New" w:hAnsi="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hint="default"/>
      </w:rPr>
    </w:lvl>
    <w:lvl w:ilvl="8">
      <w:start w:val="1"/>
      <w:numFmt w:val="bullet"/>
      <w:lvlText w:val=""/>
      <w:lvlJc w:val="left"/>
      <w:pPr>
        <w:ind w:left="7200" w:hanging="360"/>
      </w:pPr>
      <w:rPr>
        <w:rFonts w:ascii="Wingdings" w:hAnsi="Wingdings" w:hint="default"/>
      </w:rPr>
    </w:lvl>
  </w:abstractNum>
  <w:abstractNum w:abstractNumId="28" w15:restartNumberingAfterBreak="0">
    <w:nsid w:val="602A6E0B"/>
    <w:multiLevelType w:val="multilevel"/>
    <w:tmpl w:val="014C165E"/>
    <w:styleLink w:val="CurrentList20"/>
    <w:lvl w:ilvl="0">
      <w:start w:val="1"/>
      <w:numFmt w:val="bullet"/>
      <w:lvlText w:val=""/>
      <w:lvlJc w:val="left"/>
      <w:pPr>
        <w:ind w:left="1117" w:hanging="397"/>
      </w:pPr>
      <w:rPr>
        <w:rFonts w:ascii="Symbol" w:hAnsi="Symbol" w:hint="default"/>
      </w:rPr>
    </w:lvl>
    <w:lvl w:ilvl="1">
      <w:start w:val="1"/>
      <w:numFmt w:val="bullet"/>
      <w:lvlText w:val="o"/>
      <w:lvlJc w:val="left"/>
      <w:pPr>
        <w:ind w:left="1911" w:hanging="397"/>
      </w:pPr>
      <w:rPr>
        <w:rFonts w:ascii="Courier New" w:hAnsi="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hint="default"/>
      </w:rPr>
    </w:lvl>
    <w:lvl w:ilvl="8">
      <w:start w:val="1"/>
      <w:numFmt w:val="bullet"/>
      <w:lvlText w:val=""/>
      <w:lvlJc w:val="left"/>
      <w:pPr>
        <w:ind w:left="7200" w:hanging="360"/>
      </w:pPr>
      <w:rPr>
        <w:rFonts w:ascii="Wingdings" w:hAnsi="Wingdings" w:hint="default"/>
      </w:rPr>
    </w:lvl>
  </w:abstractNum>
  <w:abstractNum w:abstractNumId="29" w15:restartNumberingAfterBreak="0">
    <w:nsid w:val="63DD5EC3"/>
    <w:multiLevelType w:val="multilevel"/>
    <w:tmpl w:val="15B04CCE"/>
    <w:lvl w:ilvl="0">
      <w:start w:val="1"/>
      <w:numFmt w:val="decimal"/>
      <w:pStyle w:val="LSNumericallist"/>
      <w:lvlText w:val="%1."/>
      <w:lvlJc w:val="left"/>
      <w:pPr>
        <w:ind w:left="397" w:hanging="397"/>
      </w:pPr>
      <w:rPr>
        <w:rFonts w:hint="default"/>
      </w:rPr>
    </w:lvl>
    <w:lvl w:ilvl="1">
      <w:start w:val="1"/>
      <w:numFmt w:val="decimal"/>
      <w:lvlText w:val="%1.%2."/>
      <w:lvlJc w:val="left"/>
      <w:pPr>
        <w:ind w:left="992" w:hanging="595"/>
      </w:pPr>
      <w:rPr>
        <w:rFonts w:hint="default"/>
      </w:rPr>
    </w:lvl>
    <w:lvl w:ilvl="2">
      <w:start w:val="1"/>
      <w:numFmt w:val="decimal"/>
      <w:lvlText w:val="%1.%2.%3."/>
      <w:lvlJc w:val="left"/>
      <w:pPr>
        <w:ind w:left="1588" w:hanging="794"/>
      </w:pPr>
      <w:rPr>
        <w:rFonts w:hint="default"/>
      </w:rPr>
    </w:lvl>
    <w:lvl w:ilvl="3">
      <w:start w:val="1"/>
      <w:numFmt w:val="decimal"/>
      <w:lvlText w:val="%1.%2.%3.%4."/>
      <w:lvlJc w:val="left"/>
      <w:pPr>
        <w:ind w:left="2183" w:hanging="936"/>
      </w:pPr>
      <w:rPr>
        <w:rFonts w:hint="default"/>
      </w:rPr>
    </w:lvl>
    <w:lvl w:ilvl="4">
      <w:start w:val="1"/>
      <w:numFmt w:val="decimal"/>
      <w:lvlText w:val="%1.%2.%3.%4.%5."/>
      <w:lvlJc w:val="left"/>
      <w:pPr>
        <w:ind w:left="1985" w:hanging="397"/>
      </w:pPr>
      <w:rPr>
        <w:rFonts w:hint="default"/>
      </w:rPr>
    </w:lvl>
    <w:lvl w:ilvl="5">
      <w:start w:val="1"/>
      <w:numFmt w:val="decimal"/>
      <w:lvlText w:val="%1.%2.%3.%4.%5.%6."/>
      <w:lvlJc w:val="left"/>
      <w:pPr>
        <w:ind w:left="2169" w:hanging="936"/>
      </w:pPr>
      <w:rPr>
        <w:rFonts w:hint="default"/>
      </w:rPr>
    </w:lvl>
    <w:lvl w:ilvl="6">
      <w:start w:val="1"/>
      <w:numFmt w:val="decimal"/>
      <w:lvlText w:val="%1.%2.%3.%4.%5.%6.%7."/>
      <w:lvlJc w:val="left"/>
      <w:pPr>
        <w:ind w:left="2673" w:hanging="1080"/>
      </w:pPr>
      <w:rPr>
        <w:rFonts w:hint="default"/>
      </w:rPr>
    </w:lvl>
    <w:lvl w:ilvl="7">
      <w:start w:val="1"/>
      <w:numFmt w:val="decimal"/>
      <w:lvlText w:val="%1.%2.%3.%4.%5.%6.%7.%8."/>
      <w:lvlJc w:val="left"/>
      <w:pPr>
        <w:ind w:left="3177" w:hanging="1224"/>
      </w:pPr>
      <w:rPr>
        <w:rFonts w:hint="default"/>
      </w:rPr>
    </w:lvl>
    <w:lvl w:ilvl="8">
      <w:start w:val="1"/>
      <w:numFmt w:val="decimal"/>
      <w:lvlText w:val="%1.%2.%3.%4.%5.%6.%7.%8.%9."/>
      <w:lvlJc w:val="left"/>
      <w:pPr>
        <w:ind w:left="3753" w:hanging="1440"/>
      </w:pPr>
      <w:rPr>
        <w:rFonts w:hint="default"/>
      </w:rPr>
    </w:lvl>
  </w:abstractNum>
  <w:abstractNum w:abstractNumId="30" w15:restartNumberingAfterBreak="0">
    <w:nsid w:val="67027699"/>
    <w:multiLevelType w:val="multilevel"/>
    <w:tmpl w:val="014C165E"/>
    <w:styleLink w:val="CurrentList21"/>
    <w:lvl w:ilvl="0">
      <w:start w:val="1"/>
      <w:numFmt w:val="bullet"/>
      <w:lvlText w:val=""/>
      <w:lvlJc w:val="left"/>
      <w:pPr>
        <w:ind w:left="1117" w:hanging="397"/>
      </w:pPr>
      <w:rPr>
        <w:rFonts w:ascii="Symbol" w:hAnsi="Symbol" w:hint="default"/>
      </w:rPr>
    </w:lvl>
    <w:lvl w:ilvl="1">
      <w:start w:val="1"/>
      <w:numFmt w:val="bullet"/>
      <w:lvlText w:val="o"/>
      <w:lvlJc w:val="left"/>
      <w:pPr>
        <w:ind w:left="1911" w:hanging="397"/>
      </w:pPr>
      <w:rPr>
        <w:rFonts w:ascii="Courier New" w:hAnsi="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hint="default"/>
      </w:rPr>
    </w:lvl>
    <w:lvl w:ilvl="8">
      <w:start w:val="1"/>
      <w:numFmt w:val="bullet"/>
      <w:lvlText w:val=""/>
      <w:lvlJc w:val="left"/>
      <w:pPr>
        <w:ind w:left="7200" w:hanging="360"/>
      </w:pPr>
      <w:rPr>
        <w:rFonts w:ascii="Wingdings" w:hAnsi="Wingdings" w:hint="default"/>
      </w:rPr>
    </w:lvl>
  </w:abstractNum>
  <w:abstractNum w:abstractNumId="31" w15:restartNumberingAfterBreak="0">
    <w:nsid w:val="6AE81559"/>
    <w:multiLevelType w:val="multilevel"/>
    <w:tmpl w:val="014C165E"/>
    <w:styleLink w:val="CurrentList18"/>
    <w:lvl w:ilvl="0">
      <w:start w:val="1"/>
      <w:numFmt w:val="bullet"/>
      <w:lvlText w:val=""/>
      <w:lvlJc w:val="left"/>
      <w:pPr>
        <w:ind w:left="1117" w:hanging="397"/>
      </w:pPr>
      <w:rPr>
        <w:rFonts w:ascii="Symbol" w:hAnsi="Symbol" w:hint="default"/>
      </w:rPr>
    </w:lvl>
    <w:lvl w:ilvl="1">
      <w:start w:val="1"/>
      <w:numFmt w:val="bullet"/>
      <w:lvlText w:val="o"/>
      <w:lvlJc w:val="left"/>
      <w:pPr>
        <w:ind w:left="1911" w:hanging="397"/>
      </w:pPr>
      <w:rPr>
        <w:rFonts w:ascii="Courier New" w:hAnsi="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hint="default"/>
      </w:rPr>
    </w:lvl>
    <w:lvl w:ilvl="8">
      <w:start w:val="1"/>
      <w:numFmt w:val="bullet"/>
      <w:lvlText w:val=""/>
      <w:lvlJc w:val="left"/>
      <w:pPr>
        <w:ind w:left="7200" w:hanging="360"/>
      </w:pPr>
      <w:rPr>
        <w:rFonts w:ascii="Wingdings" w:hAnsi="Wingdings" w:hint="default"/>
      </w:rPr>
    </w:lvl>
  </w:abstractNum>
  <w:abstractNum w:abstractNumId="32" w15:restartNumberingAfterBreak="0">
    <w:nsid w:val="6CD506EA"/>
    <w:multiLevelType w:val="multilevel"/>
    <w:tmpl w:val="578AC5FA"/>
    <w:styleLink w:val="CurrentList12"/>
    <w:lvl w:ilvl="0">
      <w:start w:val="1"/>
      <w:numFmt w:val="decimal"/>
      <w:lvlText w:val="%1."/>
      <w:lvlJc w:val="left"/>
      <w:pPr>
        <w:ind w:left="397" w:hanging="397"/>
      </w:pPr>
      <w:rPr>
        <w:rFonts w:hint="default"/>
      </w:rPr>
    </w:lvl>
    <w:lvl w:ilvl="1">
      <w:start w:val="1"/>
      <w:numFmt w:val="decimal"/>
      <w:lvlText w:val="%1.%2."/>
      <w:lvlJc w:val="left"/>
      <w:pPr>
        <w:ind w:left="992" w:hanging="595"/>
      </w:pPr>
      <w:rPr>
        <w:rFonts w:hint="default"/>
      </w:rPr>
    </w:lvl>
    <w:lvl w:ilvl="2">
      <w:start w:val="1"/>
      <w:numFmt w:val="decimal"/>
      <w:lvlText w:val="%1.%2.%3."/>
      <w:lvlJc w:val="left"/>
      <w:pPr>
        <w:ind w:left="1389" w:hanging="595"/>
      </w:pPr>
      <w:rPr>
        <w:rFonts w:hint="default"/>
      </w:rPr>
    </w:lvl>
    <w:lvl w:ilvl="3">
      <w:start w:val="1"/>
      <w:numFmt w:val="decimal"/>
      <w:lvlText w:val="%1.%2.%3.%4."/>
      <w:lvlJc w:val="left"/>
      <w:pPr>
        <w:ind w:left="1985" w:hanging="738"/>
      </w:pPr>
      <w:rPr>
        <w:rFonts w:hint="default"/>
      </w:rPr>
    </w:lvl>
    <w:lvl w:ilvl="4">
      <w:start w:val="1"/>
      <w:numFmt w:val="decimal"/>
      <w:lvlText w:val="%1.%2.%3.%4.%5."/>
      <w:lvlJc w:val="left"/>
      <w:pPr>
        <w:ind w:left="1985" w:hanging="397"/>
      </w:pPr>
      <w:rPr>
        <w:rFonts w:hint="default"/>
      </w:rPr>
    </w:lvl>
    <w:lvl w:ilvl="5">
      <w:start w:val="1"/>
      <w:numFmt w:val="decimal"/>
      <w:lvlText w:val="%1.%2.%3.%4.%5.%6."/>
      <w:lvlJc w:val="left"/>
      <w:pPr>
        <w:ind w:left="2169" w:hanging="936"/>
      </w:pPr>
      <w:rPr>
        <w:rFonts w:hint="default"/>
      </w:rPr>
    </w:lvl>
    <w:lvl w:ilvl="6">
      <w:start w:val="1"/>
      <w:numFmt w:val="decimal"/>
      <w:lvlText w:val="%1.%2.%3.%4.%5.%6.%7."/>
      <w:lvlJc w:val="left"/>
      <w:pPr>
        <w:ind w:left="2673" w:hanging="1080"/>
      </w:pPr>
      <w:rPr>
        <w:rFonts w:hint="default"/>
      </w:rPr>
    </w:lvl>
    <w:lvl w:ilvl="7">
      <w:start w:val="1"/>
      <w:numFmt w:val="decimal"/>
      <w:lvlText w:val="%1.%2.%3.%4.%5.%6.%7.%8."/>
      <w:lvlJc w:val="left"/>
      <w:pPr>
        <w:ind w:left="3177" w:hanging="1224"/>
      </w:pPr>
      <w:rPr>
        <w:rFonts w:hint="default"/>
      </w:rPr>
    </w:lvl>
    <w:lvl w:ilvl="8">
      <w:start w:val="1"/>
      <w:numFmt w:val="decimal"/>
      <w:lvlText w:val="%1.%2.%3.%4.%5.%6.%7.%8.%9."/>
      <w:lvlJc w:val="left"/>
      <w:pPr>
        <w:ind w:left="3753" w:hanging="1440"/>
      </w:pPr>
      <w:rPr>
        <w:rFonts w:hint="default"/>
      </w:rPr>
    </w:lvl>
  </w:abstractNum>
  <w:abstractNum w:abstractNumId="33" w15:restartNumberingAfterBreak="0">
    <w:nsid w:val="6DC72DDE"/>
    <w:multiLevelType w:val="hybridMultilevel"/>
    <w:tmpl w:val="0C64D862"/>
    <w:lvl w:ilvl="0" w:tplc="990C0990">
      <w:start w:val="1"/>
      <w:numFmt w:val="decimal"/>
      <w:lvlText w:val="%1."/>
      <w:lvlJc w:val="left"/>
      <w:pPr>
        <w:ind w:left="720" w:hanging="360"/>
      </w:pPr>
      <w:rPr>
        <w:rFonts w:ascii="Arial" w:hAnsi="Arial" w:hint="default"/>
        <w:b w:val="0"/>
        <w:i w:val="0"/>
        <w:caps w:val="0"/>
        <w:strike w:val="0"/>
        <w:dstrike w:val="0"/>
        <w:vanish w:val="0"/>
        <w:color w:val="auto"/>
        <w:sz w:val="18"/>
        <w:vertAlign w:val="baseline"/>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4" w15:restartNumberingAfterBreak="0">
    <w:nsid w:val="6F5F5567"/>
    <w:multiLevelType w:val="multilevel"/>
    <w:tmpl w:val="B6D4887C"/>
    <w:styleLink w:val="CurrentList14"/>
    <w:lvl w:ilvl="0">
      <w:start w:val="1"/>
      <w:numFmt w:val="bullet"/>
      <w:lvlText w:val=""/>
      <w:lvlJc w:val="left"/>
      <w:pPr>
        <w:ind w:left="397" w:hanging="397"/>
      </w:pPr>
      <w:rPr>
        <w:rFonts w:ascii="Symbol" w:hAnsi="Symbol" w:hint="default"/>
      </w:rPr>
    </w:lvl>
    <w:lvl w:ilvl="1">
      <w:start w:val="1"/>
      <w:numFmt w:val="bullet"/>
      <w:lvlText w:val="o"/>
      <w:lvlJc w:val="left"/>
      <w:pPr>
        <w:ind w:left="1247" w:hanging="283"/>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9B31786"/>
    <w:multiLevelType w:val="multilevel"/>
    <w:tmpl w:val="EB88512C"/>
    <w:styleLink w:val="CurrentList11"/>
    <w:lvl w:ilvl="0">
      <w:start w:val="1"/>
      <w:numFmt w:val="decimal"/>
      <w:lvlText w:val="%1."/>
      <w:lvlJc w:val="left"/>
      <w:pPr>
        <w:ind w:left="397" w:hanging="397"/>
      </w:pPr>
      <w:rPr>
        <w:rFonts w:hint="default"/>
      </w:rPr>
    </w:lvl>
    <w:lvl w:ilvl="1">
      <w:start w:val="1"/>
      <w:numFmt w:val="decimal"/>
      <w:lvlText w:val="%1.%2."/>
      <w:lvlJc w:val="left"/>
      <w:pPr>
        <w:ind w:left="1191" w:hanging="794"/>
      </w:pPr>
      <w:rPr>
        <w:rFonts w:hint="default"/>
      </w:rPr>
    </w:lvl>
    <w:lvl w:ilvl="2">
      <w:start w:val="1"/>
      <w:numFmt w:val="decimal"/>
      <w:lvlText w:val="%1.%2.%3."/>
      <w:lvlJc w:val="left"/>
      <w:pPr>
        <w:ind w:left="1389" w:hanging="595"/>
      </w:pPr>
      <w:rPr>
        <w:rFonts w:hint="default"/>
      </w:rPr>
    </w:lvl>
    <w:lvl w:ilvl="3">
      <w:start w:val="1"/>
      <w:numFmt w:val="decimal"/>
      <w:lvlText w:val="%1.%2.%3.%4."/>
      <w:lvlJc w:val="left"/>
      <w:pPr>
        <w:ind w:left="1985" w:hanging="738"/>
      </w:pPr>
      <w:rPr>
        <w:rFonts w:hint="default"/>
      </w:rPr>
    </w:lvl>
    <w:lvl w:ilvl="4">
      <w:start w:val="1"/>
      <w:numFmt w:val="decimal"/>
      <w:lvlText w:val="%1.%2.%3.%4.%5."/>
      <w:lvlJc w:val="left"/>
      <w:pPr>
        <w:ind w:left="1985" w:hanging="397"/>
      </w:pPr>
      <w:rPr>
        <w:rFonts w:hint="default"/>
      </w:rPr>
    </w:lvl>
    <w:lvl w:ilvl="5">
      <w:start w:val="1"/>
      <w:numFmt w:val="decimal"/>
      <w:lvlText w:val="%1.%2.%3.%4.%5.%6."/>
      <w:lvlJc w:val="left"/>
      <w:pPr>
        <w:ind w:left="2169" w:hanging="936"/>
      </w:pPr>
      <w:rPr>
        <w:rFonts w:hint="default"/>
      </w:rPr>
    </w:lvl>
    <w:lvl w:ilvl="6">
      <w:start w:val="1"/>
      <w:numFmt w:val="decimal"/>
      <w:lvlText w:val="%1.%2.%3.%4.%5.%6.%7."/>
      <w:lvlJc w:val="left"/>
      <w:pPr>
        <w:ind w:left="2673" w:hanging="1080"/>
      </w:pPr>
      <w:rPr>
        <w:rFonts w:hint="default"/>
      </w:rPr>
    </w:lvl>
    <w:lvl w:ilvl="7">
      <w:start w:val="1"/>
      <w:numFmt w:val="decimal"/>
      <w:lvlText w:val="%1.%2.%3.%4.%5.%6.%7.%8."/>
      <w:lvlJc w:val="left"/>
      <w:pPr>
        <w:ind w:left="3177" w:hanging="1224"/>
      </w:pPr>
      <w:rPr>
        <w:rFonts w:hint="default"/>
      </w:rPr>
    </w:lvl>
    <w:lvl w:ilvl="8">
      <w:start w:val="1"/>
      <w:numFmt w:val="decimal"/>
      <w:lvlText w:val="%1.%2.%3.%4.%5.%6.%7.%8.%9."/>
      <w:lvlJc w:val="left"/>
      <w:pPr>
        <w:ind w:left="3753" w:hanging="1440"/>
      </w:pPr>
      <w:rPr>
        <w:rFonts w:hint="default"/>
      </w:rPr>
    </w:lvl>
  </w:abstractNum>
  <w:num w:numId="1" w16cid:durableId="458843368">
    <w:abstractNumId w:val="29"/>
  </w:num>
  <w:num w:numId="2" w16cid:durableId="1336223849">
    <w:abstractNumId w:val="6"/>
  </w:num>
  <w:num w:numId="3" w16cid:durableId="1912353368">
    <w:abstractNumId w:val="14"/>
  </w:num>
  <w:num w:numId="4" w16cid:durableId="237978637">
    <w:abstractNumId w:val="11"/>
  </w:num>
  <w:num w:numId="5" w16cid:durableId="1261329225">
    <w:abstractNumId w:val="17"/>
  </w:num>
  <w:num w:numId="6" w16cid:durableId="171068250">
    <w:abstractNumId w:val="7"/>
  </w:num>
  <w:num w:numId="7" w16cid:durableId="1339968601">
    <w:abstractNumId w:val="16"/>
  </w:num>
  <w:num w:numId="8" w16cid:durableId="1782606609">
    <w:abstractNumId w:val="20"/>
  </w:num>
  <w:num w:numId="9" w16cid:durableId="158665678">
    <w:abstractNumId w:val="24"/>
  </w:num>
  <w:num w:numId="10" w16cid:durableId="786240553">
    <w:abstractNumId w:val="15"/>
  </w:num>
  <w:num w:numId="11" w16cid:durableId="682629655">
    <w:abstractNumId w:val="0"/>
  </w:num>
  <w:num w:numId="12" w16cid:durableId="895163186">
    <w:abstractNumId w:val="35"/>
  </w:num>
  <w:num w:numId="13" w16cid:durableId="25328256">
    <w:abstractNumId w:val="32"/>
  </w:num>
  <w:num w:numId="14" w16cid:durableId="2068795118">
    <w:abstractNumId w:val="10"/>
  </w:num>
  <w:num w:numId="15" w16cid:durableId="332686849">
    <w:abstractNumId w:val="34"/>
  </w:num>
  <w:num w:numId="16" w16cid:durableId="227034562">
    <w:abstractNumId w:val="5"/>
  </w:num>
  <w:num w:numId="17" w16cid:durableId="1475947558">
    <w:abstractNumId w:val="3"/>
  </w:num>
  <w:num w:numId="18" w16cid:durableId="1983077489">
    <w:abstractNumId w:val="1"/>
  </w:num>
  <w:num w:numId="19" w16cid:durableId="1860969199">
    <w:abstractNumId w:val="33"/>
  </w:num>
  <w:num w:numId="20" w16cid:durableId="300041351">
    <w:abstractNumId w:val="12"/>
  </w:num>
  <w:num w:numId="21" w16cid:durableId="866986566">
    <w:abstractNumId w:val="23"/>
  </w:num>
  <w:num w:numId="22" w16cid:durableId="1739672102">
    <w:abstractNumId w:val="4"/>
  </w:num>
  <w:num w:numId="23" w16cid:durableId="722217428">
    <w:abstractNumId w:val="26"/>
  </w:num>
  <w:num w:numId="24" w16cid:durableId="242958757">
    <w:abstractNumId w:val="9"/>
  </w:num>
  <w:num w:numId="25" w16cid:durableId="233048585">
    <w:abstractNumId w:val="8"/>
  </w:num>
  <w:num w:numId="26" w16cid:durableId="1697344874">
    <w:abstractNumId w:val="13"/>
  </w:num>
  <w:num w:numId="27" w16cid:durableId="334958590">
    <w:abstractNumId w:val="27"/>
  </w:num>
  <w:num w:numId="28" w16cid:durableId="1278174188">
    <w:abstractNumId w:val="21"/>
  </w:num>
  <w:num w:numId="29" w16cid:durableId="1427383785">
    <w:abstractNumId w:val="25"/>
  </w:num>
  <w:num w:numId="30" w16cid:durableId="913931515">
    <w:abstractNumId w:val="31"/>
  </w:num>
  <w:num w:numId="31" w16cid:durableId="554850344">
    <w:abstractNumId w:val="18"/>
  </w:num>
  <w:num w:numId="32" w16cid:durableId="2017221441">
    <w:abstractNumId w:val="28"/>
  </w:num>
  <w:num w:numId="33" w16cid:durableId="643193465">
    <w:abstractNumId w:val="30"/>
  </w:num>
  <w:num w:numId="34" w16cid:durableId="1941208606">
    <w:abstractNumId w:val="22"/>
  </w:num>
  <w:num w:numId="35" w16cid:durableId="1938709011">
    <w:abstractNumId w:val="19"/>
  </w:num>
  <w:num w:numId="36" w16cid:durableId="1153721438">
    <w:abstractNumId w:val="2"/>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1"/>
  <w:displayBackgroundShape/>
  <w:proofState w:spelling="clean" w:grammar="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736F"/>
    <w:rsid w:val="00013870"/>
    <w:rsid w:val="00016BC7"/>
    <w:rsid w:val="00024157"/>
    <w:rsid w:val="000269D0"/>
    <w:rsid w:val="000366E3"/>
    <w:rsid w:val="00052582"/>
    <w:rsid w:val="00060986"/>
    <w:rsid w:val="00063B41"/>
    <w:rsid w:val="00071561"/>
    <w:rsid w:val="00073722"/>
    <w:rsid w:val="000812B2"/>
    <w:rsid w:val="0009459E"/>
    <w:rsid w:val="00094D75"/>
    <w:rsid w:val="000959BB"/>
    <w:rsid w:val="00095BE4"/>
    <w:rsid w:val="000A1717"/>
    <w:rsid w:val="000A23CF"/>
    <w:rsid w:val="000A78D8"/>
    <w:rsid w:val="000B01AE"/>
    <w:rsid w:val="000C02F4"/>
    <w:rsid w:val="000C4C07"/>
    <w:rsid w:val="000C70B7"/>
    <w:rsid w:val="000D1EF0"/>
    <w:rsid w:val="000D719F"/>
    <w:rsid w:val="000E002B"/>
    <w:rsid w:val="000E7E60"/>
    <w:rsid w:val="00105570"/>
    <w:rsid w:val="00114799"/>
    <w:rsid w:val="001162F2"/>
    <w:rsid w:val="0011766F"/>
    <w:rsid w:val="001360BA"/>
    <w:rsid w:val="0014108C"/>
    <w:rsid w:val="001467B0"/>
    <w:rsid w:val="00163731"/>
    <w:rsid w:val="00170586"/>
    <w:rsid w:val="001753E6"/>
    <w:rsid w:val="001772E6"/>
    <w:rsid w:val="00180C50"/>
    <w:rsid w:val="00186555"/>
    <w:rsid w:val="00192621"/>
    <w:rsid w:val="00193C97"/>
    <w:rsid w:val="00193EF8"/>
    <w:rsid w:val="00196D6F"/>
    <w:rsid w:val="001A78F0"/>
    <w:rsid w:val="001B0483"/>
    <w:rsid w:val="001B0AA1"/>
    <w:rsid w:val="001B4CDB"/>
    <w:rsid w:val="001B50BA"/>
    <w:rsid w:val="001B79D4"/>
    <w:rsid w:val="001B7EA0"/>
    <w:rsid w:val="001C5966"/>
    <w:rsid w:val="001C7CE3"/>
    <w:rsid w:val="001D29F6"/>
    <w:rsid w:val="001D461C"/>
    <w:rsid w:val="001E16D2"/>
    <w:rsid w:val="001E5D21"/>
    <w:rsid w:val="001F696E"/>
    <w:rsid w:val="001F78D3"/>
    <w:rsid w:val="00212A25"/>
    <w:rsid w:val="0021482A"/>
    <w:rsid w:val="00215AAD"/>
    <w:rsid w:val="00224A8F"/>
    <w:rsid w:val="00227A17"/>
    <w:rsid w:val="00232A30"/>
    <w:rsid w:val="00234DC6"/>
    <w:rsid w:val="0025284A"/>
    <w:rsid w:val="00252A1E"/>
    <w:rsid w:val="00264D94"/>
    <w:rsid w:val="002661A2"/>
    <w:rsid w:val="00270476"/>
    <w:rsid w:val="00270E91"/>
    <w:rsid w:val="00275BBB"/>
    <w:rsid w:val="00275E78"/>
    <w:rsid w:val="00276038"/>
    <w:rsid w:val="00291D6F"/>
    <w:rsid w:val="002A12A4"/>
    <w:rsid w:val="002A1CD0"/>
    <w:rsid w:val="002A5CED"/>
    <w:rsid w:val="002A6871"/>
    <w:rsid w:val="002B0E08"/>
    <w:rsid w:val="002D3447"/>
    <w:rsid w:val="002E0C98"/>
    <w:rsid w:val="002E1D7B"/>
    <w:rsid w:val="002E373E"/>
    <w:rsid w:val="002E3C3C"/>
    <w:rsid w:val="002E54FA"/>
    <w:rsid w:val="002E7EC7"/>
    <w:rsid w:val="002F3712"/>
    <w:rsid w:val="002F422C"/>
    <w:rsid w:val="00303B54"/>
    <w:rsid w:val="003042D4"/>
    <w:rsid w:val="00304A72"/>
    <w:rsid w:val="00330E54"/>
    <w:rsid w:val="003408C3"/>
    <w:rsid w:val="00343CD9"/>
    <w:rsid w:val="00345FE3"/>
    <w:rsid w:val="003548BF"/>
    <w:rsid w:val="003566FE"/>
    <w:rsid w:val="00357EEE"/>
    <w:rsid w:val="003637C2"/>
    <w:rsid w:val="00370B03"/>
    <w:rsid w:val="00372A68"/>
    <w:rsid w:val="00375815"/>
    <w:rsid w:val="003807E9"/>
    <w:rsid w:val="00386CB0"/>
    <w:rsid w:val="0039050F"/>
    <w:rsid w:val="00392595"/>
    <w:rsid w:val="0039411F"/>
    <w:rsid w:val="00397901"/>
    <w:rsid w:val="003A7979"/>
    <w:rsid w:val="003B7B09"/>
    <w:rsid w:val="003C6693"/>
    <w:rsid w:val="003D1481"/>
    <w:rsid w:val="003D66AC"/>
    <w:rsid w:val="003D7784"/>
    <w:rsid w:val="003E0355"/>
    <w:rsid w:val="003E41C6"/>
    <w:rsid w:val="003E56AF"/>
    <w:rsid w:val="004027EF"/>
    <w:rsid w:val="00403982"/>
    <w:rsid w:val="00404078"/>
    <w:rsid w:val="004054CA"/>
    <w:rsid w:val="00406F3C"/>
    <w:rsid w:val="00407506"/>
    <w:rsid w:val="004158E2"/>
    <w:rsid w:val="004219A6"/>
    <w:rsid w:val="0042546C"/>
    <w:rsid w:val="00433992"/>
    <w:rsid w:val="00441222"/>
    <w:rsid w:val="00446292"/>
    <w:rsid w:val="0044775A"/>
    <w:rsid w:val="00450DF3"/>
    <w:rsid w:val="004627EB"/>
    <w:rsid w:val="0046356E"/>
    <w:rsid w:val="00473D95"/>
    <w:rsid w:val="00483010"/>
    <w:rsid w:val="00484689"/>
    <w:rsid w:val="0048512B"/>
    <w:rsid w:val="00492760"/>
    <w:rsid w:val="004A552F"/>
    <w:rsid w:val="004A6492"/>
    <w:rsid w:val="004B3E9C"/>
    <w:rsid w:val="004C5AE8"/>
    <w:rsid w:val="004D6485"/>
    <w:rsid w:val="004E2673"/>
    <w:rsid w:val="004E4B69"/>
    <w:rsid w:val="004E75EC"/>
    <w:rsid w:val="004F0F57"/>
    <w:rsid w:val="004F10D9"/>
    <w:rsid w:val="004F40E0"/>
    <w:rsid w:val="004F489A"/>
    <w:rsid w:val="00514B8F"/>
    <w:rsid w:val="00521F89"/>
    <w:rsid w:val="0052485E"/>
    <w:rsid w:val="00524FC8"/>
    <w:rsid w:val="00527E0D"/>
    <w:rsid w:val="00532C56"/>
    <w:rsid w:val="00540E80"/>
    <w:rsid w:val="00543262"/>
    <w:rsid w:val="0055230F"/>
    <w:rsid w:val="00552F95"/>
    <w:rsid w:val="005537B9"/>
    <w:rsid w:val="0055382B"/>
    <w:rsid w:val="00564886"/>
    <w:rsid w:val="00565AA8"/>
    <w:rsid w:val="00565C74"/>
    <w:rsid w:val="00565D34"/>
    <w:rsid w:val="0057112D"/>
    <w:rsid w:val="005729D5"/>
    <w:rsid w:val="005730A8"/>
    <w:rsid w:val="00575443"/>
    <w:rsid w:val="005906A8"/>
    <w:rsid w:val="005A1B9E"/>
    <w:rsid w:val="005A555A"/>
    <w:rsid w:val="005C20D4"/>
    <w:rsid w:val="005E05C7"/>
    <w:rsid w:val="005E5CDB"/>
    <w:rsid w:val="005E77B8"/>
    <w:rsid w:val="005F422B"/>
    <w:rsid w:val="006004F2"/>
    <w:rsid w:val="006004F5"/>
    <w:rsid w:val="006059D8"/>
    <w:rsid w:val="006077BF"/>
    <w:rsid w:val="00607D1C"/>
    <w:rsid w:val="00630B86"/>
    <w:rsid w:val="006321B3"/>
    <w:rsid w:val="0063494C"/>
    <w:rsid w:val="0063776D"/>
    <w:rsid w:val="00654303"/>
    <w:rsid w:val="00654F52"/>
    <w:rsid w:val="006572ED"/>
    <w:rsid w:val="00662EEC"/>
    <w:rsid w:val="006650DF"/>
    <w:rsid w:val="00667558"/>
    <w:rsid w:val="00670C21"/>
    <w:rsid w:val="00672DF5"/>
    <w:rsid w:val="00674415"/>
    <w:rsid w:val="00675176"/>
    <w:rsid w:val="00677050"/>
    <w:rsid w:val="00681BD0"/>
    <w:rsid w:val="00682F56"/>
    <w:rsid w:val="0069021C"/>
    <w:rsid w:val="006904CC"/>
    <w:rsid w:val="00690D3F"/>
    <w:rsid w:val="006A3FA5"/>
    <w:rsid w:val="006B37B3"/>
    <w:rsid w:val="006B3D22"/>
    <w:rsid w:val="006D51F9"/>
    <w:rsid w:val="006E157A"/>
    <w:rsid w:val="006E1C57"/>
    <w:rsid w:val="00704607"/>
    <w:rsid w:val="00707ACB"/>
    <w:rsid w:val="00722C24"/>
    <w:rsid w:val="00722DF0"/>
    <w:rsid w:val="007370BF"/>
    <w:rsid w:val="00742B37"/>
    <w:rsid w:val="0074402B"/>
    <w:rsid w:val="007528F0"/>
    <w:rsid w:val="00753099"/>
    <w:rsid w:val="007544D8"/>
    <w:rsid w:val="007578AB"/>
    <w:rsid w:val="0076165D"/>
    <w:rsid w:val="00762AD5"/>
    <w:rsid w:val="00775F26"/>
    <w:rsid w:val="007811B0"/>
    <w:rsid w:val="00785D08"/>
    <w:rsid w:val="00792111"/>
    <w:rsid w:val="00795914"/>
    <w:rsid w:val="007A2004"/>
    <w:rsid w:val="007A20A0"/>
    <w:rsid w:val="007A2739"/>
    <w:rsid w:val="007A4146"/>
    <w:rsid w:val="007A6DEA"/>
    <w:rsid w:val="007B20F7"/>
    <w:rsid w:val="007B5F2B"/>
    <w:rsid w:val="007B66B2"/>
    <w:rsid w:val="007C5A45"/>
    <w:rsid w:val="007D1700"/>
    <w:rsid w:val="007D5D2A"/>
    <w:rsid w:val="007D637E"/>
    <w:rsid w:val="007D7A19"/>
    <w:rsid w:val="007E1DF2"/>
    <w:rsid w:val="007E5D1F"/>
    <w:rsid w:val="007F03E7"/>
    <w:rsid w:val="007F6F0F"/>
    <w:rsid w:val="00802D6F"/>
    <w:rsid w:val="00810504"/>
    <w:rsid w:val="00812DB3"/>
    <w:rsid w:val="00823881"/>
    <w:rsid w:val="008258B7"/>
    <w:rsid w:val="00826FF8"/>
    <w:rsid w:val="008325FE"/>
    <w:rsid w:val="00832749"/>
    <w:rsid w:val="00835F53"/>
    <w:rsid w:val="008363F8"/>
    <w:rsid w:val="00836865"/>
    <w:rsid w:val="00842618"/>
    <w:rsid w:val="00844F71"/>
    <w:rsid w:val="008525B7"/>
    <w:rsid w:val="0085431A"/>
    <w:rsid w:val="00857273"/>
    <w:rsid w:val="00873D6A"/>
    <w:rsid w:val="00875908"/>
    <w:rsid w:val="00884B29"/>
    <w:rsid w:val="00885870"/>
    <w:rsid w:val="00897567"/>
    <w:rsid w:val="008A2B37"/>
    <w:rsid w:val="008A51B5"/>
    <w:rsid w:val="008A6BA2"/>
    <w:rsid w:val="008A74A7"/>
    <w:rsid w:val="008B0E9F"/>
    <w:rsid w:val="008B3279"/>
    <w:rsid w:val="008C2CF1"/>
    <w:rsid w:val="008D59A3"/>
    <w:rsid w:val="008D75BE"/>
    <w:rsid w:val="008E0ED2"/>
    <w:rsid w:val="008E6E67"/>
    <w:rsid w:val="008F2961"/>
    <w:rsid w:val="008F4EC8"/>
    <w:rsid w:val="009034CF"/>
    <w:rsid w:val="0091236E"/>
    <w:rsid w:val="00912B49"/>
    <w:rsid w:val="009233C9"/>
    <w:rsid w:val="00933F89"/>
    <w:rsid w:val="00934113"/>
    <w:rsid w:val="00934582"/>
    <w:rsid w:val="00935C07"/>
    <w:rsid w:val="00941162"/>
    <w:rsid w:val="009416C1"/>
    <w:rsid w:val="00957610"/>
    <w:rsid w:val="00962627"/>
    <w:rsid w:val="009673AF"/>
    <w:rsid w:val="00971202"/>
    <w:rsid w:val="009777C5"/>
    <w:rsid w:val="00983C76"/>
    <w:rsid w:val="009A1CDC"/>
    <w:rsid w:val="009A224F"/>
    <w:rsid w:val="009A36DE"/>
    <w:rsid w:val="009A3A68"/>
    <w:rsid w:val="009A7F3C"/>
    <w:rsid w:val="009B05F7"/>
    <w:rsid w:val="009B2BA7"/>
    <w:rsid w:val="009B50AE"/>
    <w:rsid w:val="009B585C"/>
    <w:rsid w:val="009B711A"/>
    <w:rsid w:val="009C28AA"/>
    <w:rsid w:val="009D1919"/>
    <w:rsid w:val="009D29E6"/>
    <w:rsid w:val="009D634B"/>
    <w:rsid w:val="009E02D4"/>
    <w:rsid w:val="009E05E8"/>
    <w:rsid w:val="009E3266"/>
    <w:rsid w:val="009E34AE"/>
    <w:rsid w:val="009E5E69"/>
    <w:rsid w:val="009E7806"/>
    <w:rsid w:val="009F4278"/>
    <w:rsid w:val="009F47DE"/>
    <w:rsid w:val="009F7712"/>
    <w:rsid w:val="00A211E7"/>
    <w:rsid w:val="00A3096A"/>
    <w:rsid w:val="00A4523E"/>
    <w:rsid w:val="00A45334"/>
    <w:rsid w:val="00A45D2D"/>
    <w:rsid w:val="00A50A42"/>
    <w:rsid w:val="00A51818"/>
    <w:rsid w:val="00A52528"/>
    <w:rsid w:val="00A529E1"/>
    <w:rsid w:val="00A7154C"/>
    <w:rsid w:val="00A72611"/>
    <w:rsid w:val="00A879BC"/>
    <w:rsid w:val="00A929B4"/>
    <w:rsid w:val="00A947D0"/>
    <w:rsid w:val="00AA223C"/>
    <w:rsid w:val="00AB70A6"/>
    <w:rsid w:val="00AC66B1"/>
    <w:rsid w:val="00AD0DA6"/>
    <w:rsid w:val="00AD4DB9"/>
    <w:rsid w:val="00AE038A"/>
    <w:rsid w:val="00AE11D4"/>
    <w:rsid w:val="00AE3922"/>
    <w:rsid w:val="00AF3562"/>
    <w:rsid w:val="00B07E26"/>
    <w:rsid w:val="00B12BD8"/>
    <w:rsid w:val="00B15792"/>
    <w:rsid w:val="00B17E8B"/>
    <w:rsid w:val="00B20752"/>
    <w:rsid w:val="00B214B6"/>
    <w:rsid w:val="00B22EF6"/>
    <w:rsid w:val="00B23515"/>
    <w:rsid w:val="00B3281C"/>
    <w:rsid w:val="00B378A0"/>
    <w:rsid w:val="00B40201"/>
    <w:rsid w:val="00B46493"/>
    <w:rsid w:val="00B50AA3"/>
    <w:rsid w:val="00B55C87"/>
    <w:rsid w:val="00B5605F"/>
    <w:rsid w:val="00B6782A"/>
    <w:rsid w:val="00B74FD9"/>
    <w:rsid w:val="00B83D25"/>
    <w:rsid w:val="00B87A36"/>
    <w:rsid w:val="00B90534"/>
    <w:rsid w:val="00B90EEA"/>
    <w:rsid w:val="00BA109C"/>
    <w:rsid w:val="00BA17CC"/>
    <w:rsid w:val="00BA3714"/>
    <w:rsid w:val="00BB1B3F"/>
    <w:rsid w:val="00BB2828"/>
    <w:rsid w:val="00BB3F3D"/>
    <w:rsid w:val="00BB5528"/>
    <w:rsid w:val="00BB61A2"/>
    <w:rsid w:val="00BC23DC"/>
    <w:rsid w:val="00BC3B1A"/>
    <w:rsid w:val="00BE7AFC"/>
    <w:rsid w:val="00BE7E20"/>
    <w:rsid w:val="00BF0487"/>
    <w:rsid w:val="00BF2991"/>
    <w:rsid w:val="00BF4F55"/>
    <w:rsid w:val="00C01A1C"/>
    <w:rsid w:val="00C05F97"/>
    <w:rsid w:val="00C0743B"/>
    <w:rsid w:val="00C12F36"/>
    <w:rsid w:val="00C13FAB"/>
    <w:rsid w:val="00C14E1F"/>
    <w:rsid w:val="00C14EC1"/>
    <w:rsid w:val="00C217BB"/>
    <w:rsid w:val="00C23DF6"/>
    <w:rsid w:val="00C3360B"/>
    <w:rsid w:val="00C34110"/>
    <w:rsid w:val="00C35475"/>
    <w:rsid w:val="00C36E19"/>
    <w:rsid w:val="00C51A61"/>
    <w:rsid w:val="00C54529"/>
    <w:rsid w:val="00C6674D"/>
    <w:rsid w:val="00C74DAB"/>
    <w:rsid w:val="00C80F46"/>
    <w:rsid w:val="00C82A26"/>
    <w:rsid w:val="00C847FB"/>
    <w:rsid w:val="00C90272"/>
    <w:rsid w:val="00C90356"/>
    <w:rsid w:val="00C966A5"/>
    <w:rsid w:val="00C96FB5"/>
    <w:rsid w:val="00CA3C45"/>
    <w:rsid w:val="00CA7A23"/>
    <w:rsid w:val="00CB0DDA"/>
    <w:rsid w:val="00CC3BFE"/>
    <w:rsid w:val="00CD1ED0"/>
    <w:rsid w:val="00CD29B7"/>
    <w:rsid w:val="00CD7B47"/>
    <w:rsid w:val="00CE1395"/>
    <w:rsid w:val="00CE3E3C"/>
    <w:rsid w:val="00CE42CC"/>
    <w:rsid w:val="00CE765C"/>
    <w:rsid w:val="00CF087B"/>
    <w:rsid w:val="00CF467E"/>
    <w:rsid w:val="00D15C9C"/>
    <w:rsid w:val="00D22DA7"/>
    <w:rsid w:val="00D230A8"/>
    <w:rsid w:val="00D27AA7"/>
    <w:rsid w:val="00D32599"/>
    <w:rsid w:val="00D3276F"/>
    <w:rsid w:val="00D33CB6"/>
    <w:rsid w:val="00D40B71"/>
    <w:rsid w:val="00D44823"/>
    <w:rsid w:val="00D5643E"/>
    <w:rsid w:val="00D5655C"/>
    <w:rsid w:val="00D56B38"/>
    <w:rsid w:val="00D62E3C"/>
    <w:rsid w:val="00D7525C"/>
    <w:rsid w:val="00D753B0"/>
    <w:rsid w:val="00D82BB0"/>
    <w:rsid w:val="00D851C8"/>
    <w:rsid w:val="00D85590"/>
    <w:rsid w:val="00D867E6"/>
    <w:rsid w:val="00D945E6"/>
    <w:rsid w:val="00D97A84"/>
    <w:rsid w:val="00DA0ED0"/>
    <w:rsid w:val="00DB0E17"/>
    <w:rsid w:val="00DB4886"/>
    <w:rsid w:val="00DB498C"/>
    <w:rsid w:val="00DB4DDD"/>
    <w:rsid w:val="00DC4067"/>
    <w:rsid w:val="00DC753B"/>
    <w:rsid w:val="00DD04E6"/>
    <w:rsid w:val="00DD2A85"/>
    <w:rsid w:val="00DD30FF"/>
    <w:rsid w:val="00DD4313"/>
    <w:rsid w:val="00DD73CD"/>
    <w:rsid w:val="00DE2576"/>
    <w:rsid w:val="00DF0D82"/>
    <w:rsid w:val="00E12A15"/>
    <w:rsid w:val="00E13DB1"/>
    <w:rsid w:val="00E14038"/>
    <w:rsid w:val="00E15CB9"/>
    <w:rsid w:val="00E32FB8"/>
    <w:rsid w:val="00E33AE8"/>
    <w:rsid w:val="00E35759"/>
    <w:rsid w:val="00E53F0B"/>
    <w:rsid w:val="00E57EC9"/>
    <w:rsid w:val="00E721B0"/>
    <w:rsid w:val="00E73AC3"/>
    <w:rsid w:val="00E74136"/>
    <w:rsid w:val="00E82CAA"/>
    <w:rsid w:val="00E85EF5"/>
    <w:rsid w:val="00E95F7E"/>
    <w:rsid w:val="00E962D1"/>
    <w:rsid w:val="00EA101B"/>
    <w:rsid w:val="00EB144D"/>
    <w:rsid w:val="00ED2027"/>
    <w:rsid w:val="00ED225B"/>
    <w:rsid w:val="00ED3716"/>
    <w:rsid w:val="00ED5A96"/>
    <w:rsid w:val="00EE2B8C"/>
    <w:rsid w:val="00EE7A53"/>
    <w:rsid w:val="00EF0E62"/>
    <w:rsid w:val="00EF3744"/>
    <w:rsid w:val="00F0179C"/>
    <w:rsid w:val="00F11DBB"/>
    <w:rsid w:val="00F1519F"/>
    <w:rsid w:val="00F222FA"/>
    <w:rsid w:val="00F31AB6"/>
    <w:rsid w:val="00F367AE"/>
    <w:rsid w:val="00F37B22"/>
    <w:rsid w:val="00F45218"/>
    <w:rsid w:val="00F46D6E"/>
    <w:rsid w:val="00F607DC"/>
    <w:rsid w:val="00F613BE"/>
    <w:rsid w:val="00F64313"/>
    <w:rsid w:val="00F6736F"/>
    <w:rsid w:val="00F72883"/>
    <w:rsid w:val="00F738D0"/>
    <w:rsid w:val="00F9011F"/>
    <w:rsid w:val="00F91D7A"/>
    <w:rsid w:val="00FA3452"/>
    <w:rsid w:val="00FB0ACA"/>
    <w:rsid w:val="00FB222C"/>
    <w:rsid w:val="00FC6A86"/>
    <w:rsid w:val="00FE24B1"/>
    <w:rsid w:val="00FF6F20"/>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64BD1D2"/>
  <w14:defaultImageDpi w14:val="32767"/>
  <w15:chartTrackingRefBased/>
  <w15:docId w15:val="{A82B4392-F939-C942-BE6D-119BA0D222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AU"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LS Body copy"/>
    <w:qFormat/>
    <w:rsid w:val="007A2004"/>
    <w:pPr>
      <w:spacing w:before="180" w:after="60" w:line="312" w:lineRule="auto"/>
    </w:pPr>
    <w:rPr>
      <w:rFonts w:ascii="Arial" w:hAnsi="Arial"/>
      <w:sz w:val="20"/>
    </w:rPr>
  </w:style>
  <w:style w:type="paragraph" w:styleId="Heading1">
    <w:name w:val="heading 1"/>
    <w:aliases w:val="LS Heading 1"/>
    <w:basedOn w:val="Normal"/>
    <w:next w:val="Normal"/>
    <w:link w:val="Heading1Char"/>
    <w:uiPriority w:val="9"/>
    <w:qFormat/>
    <w:rsid w:val="000C4C07"/>
    <w:pPr>
      <w:keepNext/>
      <w:keepLines/>
      <w:spacing w:before="0" w:line="240" w:lineRule="auto"/>
      <w:outlineLvl w:val="0"/>
    </w:pPr>
    <w:rPr>
      <w:rFonts w:eastAsiaTheme="majorEastAsia" w:cstheme="majorBidi"/>
      <w:b/>
      <w:color w:val="F06423"/>
      <w:sz w:val="48"/>
      <w:szCs w:val="40"/>
    </w:rPr>
  </w:style>
  <w:style w:type="paragraph" w:styleId="Heading2">
    <w:name w:val="heading 2"/>
    <w:basedOn w:val="Normal"/>
    <w:next w:val="Normal"/>
    <w:link w:val="Heading2Char"/>
    <w:uiPriority w:val="9"/>
    <w:semiHidden/>
    <w:unhideWhenUsed/>
    <w:qFormat/>
    <w:rsid w:val="003E56AF"/>
    <w:pPr>
      <w:keepNext/>
      <w:keepLines/>
      <w:spacing w:before="160" w:after="80"/>
      <w:outlineLvl w:val="1"/>
    </w:pPr>
    <w:rPr>
      <w:rFonts w:asciiTheme="majorHAnsi" w:eastAsiaTheme="majorEastAsia" w:hAnsiTheme="majorHAnsi" w:cstheme="majorBidi"/>
      <w:color w:val="C0440D" w:themeColor="accent1" w:themeShade="BF"/>
      <w:sz w:val="32"/>
      <w:szCs w:val="32"/>
    </w:rPr>
  </w:style>
  <w:style w:type="paragraph" w:styleId="Heading3">
    <w:name w:val="heading 3"/>
    <w:basedOn w:val="Normal"/>
    <w:next w:val="Normal"/>
    <w:link w:val="Heading3Char"/>
    <w:uiPriority w:val="9"/>
    <w:semiHidden/>
    <w:unhideWhenUsed/>
    <w:qFormat/>
    <w:rsid w:val="003E56AF"/>
    <w:pPr>
      <w:keepNext/>
      <w:keepLines/>
      <w:spacing w:before="160" w:after="80"/>
      <w:outlineLvl w:val="2"/>
    </w:pPr>
    <w:rPr>
      <w:rFonts w:eastAsiaTheme="majorEastAsia" w:cstheme="majorBidi"/>
      <w:color w:val="C0440D" w:themeColor="accent1" w:themeShade="BF"/>
      <w:sz w:val="28"/>
      <w:szCs w:val="28"/>
    </w:rPr>
  </w:style>
  <w:style w:type="paragraph" w:styleId="Heading4">
    <w:name w:val="heading 4"/>
    <w:basedOn w:val="Normal"/>
    <w:next w:val="Normal"/>
    <w:link w:val="Heading4Char"/>
    <w:uiPriority w:val="9"/>
    <w:semiHidden/>
    <w:unhideWhenUsed/>
    <w:qFormat/>
    <w:rsid w:val="003E56AF"/>
    <w:pPr>
      <w:keepNext/>
      <w:keepLines/>
      <w:spacing w:before="80" w:after="40"/>
      <w:outlineLvl w:val="3"/>
    </w:pPr>
    <w:rPr>
      <w:rFonts w:eastAsiaTheme="majorEastAsia" w:cstheme="majorBidi"/>
      <w:i/>
      <w:iCs/>
      <w:color w:val="C0440D" w:themeColor="accent1" w:themeShade="BF"/>
    </w:rPr>
  </w:style>
  <w:style w:type="paragraph" w:styleId="Heading5">
    <w:name w:val="heading 5"/>
    <w:basedOn w:val="Normal"/>
    <w:next w:val="Normal"/>
    <w:link w:val="Heading5Char"/>
    <w:uiPriority w:val="9"/>
    <w:semiHidden/>
    <w:unhideWhenUsed/>
    <w:qFormat/>
    <w:rsid w:val="003E56AF"/>
    <w:pPr>
      <w:keepNext/>
      <w:keepLines/>
      <w:spacing w:before="80" w:after="40"/>
      <w:outlineLvl w:val="4"/>
    </w:pPr>
    <w:rPr>
      <w:rFonts w:eastAsiaTheme="majorEastAsia" w:cstheme="majorBidi"/>
      <w:color w:val="C0440D" w:themeColor="accent1" w:themeShade="BF"/>
    </w:rPr>
  </w:style>
  <w:style w:type="paragraph" w:styleId="Heading6">
    <w:name w:val="heading 6"/>
    <w:basedOn w:val="Normal"/>
    <w:next w:val="Normal"/>
    <w:link w:val="Heading6Char"/>
    <w:uiPriority w:val="9"/>
    <w:semiHidden/>
    <w:unhideWhenUsed/>
    <w:qFormat/>
    <w:rsid w:val="003E56AF"/>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3E56AF"/>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3E56AF"/>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3E56AF"/>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LS Heading 1 Char"/>
    <w:basedOn w:val="DefaultParagraphFont"/>
    <w:link w:val="Heading1"/>
    <w:uiPriority w:val="9"/>
    <w:rsid w:val="000C4C07"/>
    <w:rPr>
      <w:rFonts w:ascii="Arial" w:eastAsiaTheme="majorEastAsia" w:hAnsi="Arial" w:cstheme="majorBidi"/>
      <w:b/>
      <w:color w:val="F06423"/>
      <w:sz w:val="48"/>
      <w:szCs w:val="40"/>
    </w:rPr>
  </w:style>
  <w:style w:type="character" w:customStyle="1" w:styleId="Heading2Char">
    <w:name w:val="Heading 2 Char"/>
    <w:basedOn w:val="DefaultParagraphFont"/>
    <w:link w:val="Heading2"/>
    <w:uiPriority w:val="9"/>
    <w:semiHidden/>
    <w:rsid w:val="003E56AF"/>
    <w:rPr>
      <w:rFonts w:asciiTheme="majorHAnsi" w:eastAsiaTheme="majorEastAsia" w:hAnsiTheme="majorHAnsi" w:cstheme="majorBidi"/>
      <w:color w:val="C0440D" w:themeColor="accent1" w:themeShade="BF"/>
      <w:sz w:val="32"/>
      <w:szCs w:val="32"/>
    </w:rPr>
  </w:style>
  <w:style w:type="character" w:customStyle="1" w:styleId="Heading3Char">
    <w:name w:val="Heading 3 Char"/>
    <w:basedOn w:val="DefaultParagraphFont"/>
    <w:link w:val="Heading3"/>
    <w:uiPriority w:val="9"/>
    <w:semiHidden/>
    <w:rsid w:val="003E56AF"/>
    <w:rPr>
      <w:rFonts w:eastAsiaTheme="majorEastAsia" w:cstheme="majorBidi"/>
      <w:color w:val="C0440D" w:themeColor="accent1" w:themeShade="BF"/>
      <w:sz w:val="28"/>
      <w:szCs w:val="28"/>
    </w:rPr>
  </w:style>
  <w:style w:type="character" w:customStyle="1" w:styleId="Heading4Char">
    <w:name w:val="Heading 4 Char"/>
    <w:basedOn w:val="DefaultParagraphFont"/>
    <w:link w:val="Heading4"/>
    <w:uiPriority w:val="9"/>
    <w:semiHidden/>
    <w:rsid w:val="003E56AF"/>
    <w:rPr>
      <w:rFonts w:eastAsiaTheme="majorEastAsia" w:cstheme="majorBidi"/>
      <w:i/>
      <w:iCs/>
      <w:color w:val="C0440D" w:themeColor="accent1" w:themeShade="BF"/>
    </w:rPr>
  </w:style>
  <w:style w:type="character" w:customStyle="1" w:styleId="Heading5Char">
    <w:name w:val="Heading 5 Char"/>
    <w:basedOn w:val="DefaultParagraphFont"/>
    <w:link w:val="Heading5"/>
    <w:uiPriority w:val="9"/>
    <w:semiHidden/>
    <w:rsid w:val="003E56AF"/>
    <w:rPr>
      <w:rFonts w:eastAsiaTheme="majorEastAsia" w:cstheme="majorBidi"/>
      <w:color w:val="C0440D" w:themeColor="accent1" w:themeShade="BF"/>
    </w:rPr>
  </w:style>
  <w:style w:type="character" w:customStyle="1" w:styleId="Heading6Char">
    <w:name w:val="Heading 6 Char"/>
    <w:basedOn w:val="DefaultParagraphFont"/>
    <w:link w:val="Heading6"/>
    <w:uiPriority w:val="9"/>
    <w:semiHidden/>
    <w:rsid w:val="003E56AF"/>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3E56AF"/>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3E56AF"/>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3E56AF"/>
    <w:rPr>
      <w:rFonts w:eastAsiaTheme="majorEastAsia" w:cstheme="majorBidi"/>
      <w:color w:val="272727" w:themeColor="text1" w:themeTint="D8"/>
    </w:rPr>
  </w:style>
  <w:style w:type="paragraph" w:styleId="Title">
    <w:name w:val="Title"/>
    <w:basedOn w:val="Normal"/>
    <w:next w:val="Normal"/>
    <w:link w:val="TitleChar"/>
    <w:uiPriority w:val="10"/>
    <w:rsid w:val="003E56AF"/>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3E56A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rsid w:val="003E56AF"/>
    <w:pPr>
      <w:numPr>
        <w:ilvl w:val="1"/>
      </w:numPr>
      <w:spacing w:after="16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3E56A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rsid w:val="003E56AF"/>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3E56AF"/>
    <w:rPr>
      <w:i/>
      <w:iCs/>
      <w:color w:val="404040" w:themeColor="text1" w:themeTint="BF"/>
    </w:rPr>
  </w:style>
  <w:style w:type="paragraph" w:styleId="ListParagraph">
    <w:name w:val="List Paragraph"/>
    <w:basedOn w:val="Normal"/>
    <w:uiPriority w:val="34"/>
    <w:qFormat/>
    <w:rsid w:val="003E56AF"/>
    <w:pPr>
      <w:ind w:left="720"/>
      <w:contextualSpacing/>
    </w:pPr>
  </w:style>
  <w:style w:type="character" w:styleId="IntenseEmphasis">
    <w:name w:val="Intense Emphasis"/>
    <w:basedOn w:val="DefaultParagraphFont"/>
    <w:uiPriority w:val="21"/>
    <w:rsid w:val="003E56AF"/>
    <w:rPr>
      <w:i/>
      <w:iCs/>
      <w:color w:val="C0440D" w:themeColor="accent1" w:themeShade="BF"/>
    </w:rPr>
  </w:style>
  <w:style w:type="paragraph" w:styleId="IntenseQuote">
    <w:name w:val="Intense Quote"/>
    <w:basedOn w:val="Normal"/>
    <w:next w:val="Normal"/>
    <w:link w:val="IntenseQuoteChar"/>
    <w:uiPriority w:val="30"/>
    <w:rsid w:val="003E56AF"/>
    <w:pPr>
      <w:pBdr>
        <w:top w:val="single" w:sz="4" w:space="10" w:color="C0440D" w:themeColor="accent1" w:themeShade="BF"/>
        <w:bottom w:val="single" w:sz="4" w:space="10" w:color="C0440D" w:themeColor="accent1" w:themeShade="BF"/>
      </w:pBdr>
      <w:spacing w:before="360" w:after="360"/>
      <w:ind w:left="864" w:right="864"/>
      <w:jc w:val="center"/>
    </w:pPr>
    <w:rPr>
      <w:i/>
      <w:iCs/>
      <w:color w:val="C0440D" w:themeColor="accent1" w:themeShade="BF"/>
    </w:rPr>
  </w:style>
  <w:style w:type="character" w:customStyle="1" w:styleId="IntenseQuoteChar">
    <w:name w:val="Intense Quote Char"/>
    <w:basedOn w:val="DefaultParagraphFont"/>
    <w:link w:val="IntenseQuote"/>
    <w:uiPriority w:val="30"/>
    <w:rsid w:val="003E56AF"/>
    <w:rPr>
      <w:i/>
      <w:iCs/>
      <w:color w:val="C0440D" w:themeColor="accent1" w:themeShade="BF"/>
    </w:rPr>
  </w:style>
  <w:style w:type="character" w:styleId="IntenseReference">
    <w:name w:val="Intense Reference"/>
    <w:basedOn w:val="DefaultParagraphFont"/>
    <w:uiPriority w:val="32"/>
    <w:rsid w:val="003E56AF"/>
    <w:rPr>
      <w:b/>
      <w:bCs/>
      <w:smallCaps/>
      <w:color w:val="C0440D" w:themeColor="accent1" w:themeShade="BF"/>
      <w:spacing w:val="5"/>
    </w:rPr>
  </w:style>
  <w:style w:type="paragraph" w:styleId="NoSpacing">
    <w:name w:val="No Spacing"/>
    <w:uiPriority w:val="1"/>
    <w:rsid w:val="003E56AF"/>
  </w:style>
  <w:style w:type="character" w:styleId="BookTitle">
    <w:name w:val="Book Title"/>
    <w:basedOn w:val="DefaultParagraphFont"/>
    <w:uiPriority w:val="33"/>
    <w:rsid w:val="003E56AF"/>
    <w:rPr>
      <w:b/>
      <w:bCs/>
      <w:i/>
      <w:iCs/>
      <w:spacing w:val="5"/>
    </w:rPr>
  </w:style>
  <w:style w:type="paragraph" w:styleId="Header">
    <w:name w:val="header"/>
    <w:basedOn w:val="Normal"/>
    <w:link w:val="HeaderChar"/>
    <w:uiPriority w:val="99"/>
    <w:unhideWhenUsed/>
    <w:rsid w:val="00A929B4"/>
    <w:pPr>
      <w:tabs>
        <w:tab w:val="center" w:pos="4513"/>
        <w:tab w:val="right" w:pos="9026"/>
      </w:tabs>
    </w:pPr>
  </w:style>
  <w:style w:type="character" w:customStyle="1" w:styleId="HeaderChar">
    <w:name w:val="Header Char"/>
    <w:basedOn w:val="DefaultParagraphFont"/>
    <w:link w:val="Header"/>
    <w:uiPriority w:val="99"/>
    <w:rsid w:val="00A929B4"/>
  </w:style>
  <w:style w:type="paragraph" w:styleId="Footer">
    <w:name w:val="footer"/>
    <w:basedOn w:val="Normal"/>
    <w:link w:val="FooterChar"/>
    <w:uiPriority w:val="99"/>
    <w:unhideWhenUsed/>
    <w:rsid w:val="00A929B4"/>
    <w:pPr>
      <w:tabs>
        <w:tab w:val="center" w:pos="4513"/>
        <w:tab w:val="right" w:pos="9026"/>
      </w:tabs>
    </w:pPr>
  </w:style>
  <w:style w:type="character" w:customStyle="1" w:styleId="FooterChar">
    <w:name w:val="Footer Char"/>
    <w:basedOn w:val="DefaultParagraphFont"/>
    <w:link w:val="Footer"/>
    <w:uiPriority w:val="99"/>
    <w:rsid w:val="00A929B4"/>
  </w:style>
  <w:style w:type="paragraph" w:customStyle="1" w:styleId="LSHeading2">
    <w:name w:val="LS Heading 2"/>
    <w:basedOn w:val="Normal"/>
    <w:qFormat/>
    <w:rsid w:val="004E4B69"/>
    <w:pPr>
      <w:spacing w:line="240" w:lineRule="auto"/>
    </w:pPr>
    <w:rPr>
      <w:b/>
      <w:bCs/>
      <w:sz w:val="28"/>
      <w:szCs w:val="28"/>
    </w:rPr>
  </w:style>
  <w:style w:type="paragraph" w:customStyle="1" w:styleId="LSHeading3">
    <w:name w:val="LS Heading 3"/>
    <w:basedOn w:val="LSHeading2"/>
    <w:qFormat/>
    <w:rsid w:val="004E4B69"/>
    <w:rPr>
      <w:sz w:val="24"/>
    </w:rPr>
  </w:style>
  <w:style w:type="paragraph" w:customStyle="1" w:styleId="LSNumericallist">
    <w:name w:val="LS Numerical list"/>
    <w:basedOn w:val="Normal"/>
    <w:qFormat/>
    <w:rsid w:val="0048512B"/>
    <w:pPr>
      <w:numPr>
        <w:numId w:val="1"/>
      </w:numPr>
      <w:spacing w:before="0" w:after="0"/>
    </w:pPr>
    <w:rPr>
      <w:rFonts w:eastAsia="Times New Roman" w:cs="Arial"/>
      <w:kern w:val="0"/>
      <w:szCs w:val="20"/>
      <w:lang w:eastAsia="en-AU"/>
      <w14:ligatures w14:val="none"/>
    </w:rPr>
  </w:style>
  <w:style w:type="paragraph" w:customStyle="1" w:styleId="Bodycopy">
    <w:name w:val="Body copy"/>
    <w:rsid w:val="007B5F2B"/>
    <w:pPr>
      <w:spacing w:before="180" w:after="60" w:line="312" w:lineRule="auto"/>
    </w:pPr>
    <w:rPr>
      <w:rFonts w:ascii="Arial" w:eastAsia="Times New Roman" w:hAnsi="Arial" w:cs="Arial"/>
      <w:kern w:val="0"/>
      <w:sz w:val="20"/>
      <w:szCs w:val="20"/>
      <w:lang w:eastAsia="en-AU"/>
      <w14:ligatures w14:val="none"/>
    </w:rPr>
  </w:style>
  <w:style w:type="paragraph" w:customStyle="1" w:styleId="Numericallist">
    <w:name w:val="Numerical list"/>
    <w:basedOn w:val="Normal"/>
    <w:rsid w:val="000A78D8"/>
    <w:pPr>
      <w:spacing w:before="0" w:after="0"/>
      <w:ind w:left="397" w:hanging="397"/>
    </w:pPr>
    <w:rPr>
      <w:rFonts w:eastAsia="Times New Roman" w:cs="Arial"/>
      <w:kern w:val="0"/>
      <w:szCs w:val="20"/>
      <w:lang w:eastAsia="en-AU"/>
      <w14:ligatures w14:val="none"/>
    </w:rPr>
  </w:style>
  <w:style w:type="character" w:styleId="PageNumber">
    <w:name w:val="page number"/>
    <w:rsid w:val="000A78D8"/>
  </w:style>
  <w:style w:type="paragraph" w:customStyle="1" w:styleId="LSBulletlist">
    <w:name w:val="LS Bullet list"/>
    <w:basedOn w:val="Normal"/>
    <w:qFormat/>
    <w:rsid w:val="00264D94"/>
    <w:pPr>
      <w:numPr>
        <w:numId w:val="18"/>
      </w:numPr>
      <w:spacing w:before="0" w:after="0"/>
    </w:pPr>
    <w:rPr>
      <w:rFonts w:eastAsia="Times New Roman" w:cs="Arial"/>
      <w:kern w:val="0"/>
      <w:szCs w:val="20"/>
      <w:lang w:eastAsia="en-AU"/>
      <w14:ligatures w14:val="none"/>
    </w:rPr>
  </w:style>
  <w:style w:type="paragraph" w:customStyle="1" w:styleId="LSNumberedlist">
    <w:name w:val="LS Numbered list"/>
    <w:basedOn w:val="Normal"/>
    <w:rsid w:val="00D851C8"/>
    <w:pPr>
      <w:spacing w:before="0" w:after="0"/>
      <w:ind w:left="397" w:hanging="397"/>
      <w:contextualSpacing/>
    </w:pPr>
    <w:rPr>
      <w:rFonts w:eastAsia="Times New Roman" w:cs="Arial"/>
      <w:kern w:val="0"/>
      <w:szCs w:val="20"/>
      <w:lang w:eastAsia="en-AU"/>
      <w14:ligatures w14:val="none"/>
    </w:rPr>
  </w:style>
  <w:style w:type="numbering" w:customStyle="1" w:styleId="CurrentList1">
    <w:name w:val="Current List1"/>
    <w:uiPriority w:val="99"/>
    <w:rsid w:val="00D851C8"/>
    <w:pPr>
      <w:numPr>
        <w:numId w:val="2"/>
      </w:numPr>
    </w:pPr>
  </w:style>
  <w:style w:type="numbering" w:customStyle="1" w:styleId="CurrentList2">
    <w:name w:val="Current List2"/>
    <w:uiPriority w:val="99"/>
    <w:rsid w:val="00D851C8"/>
    <w:pPr>
      <w:numPr>
        <w:numId w:val="3"/>
      </w:numPr>
    </w:pPr>
  </w:style>
  <w:style w:type="numbering" w:customStyle="1" w:styleId="CurrentList3">
    <w:name w:val="Current List3"/>
    <w:uiPriority w:val="99"/>
    <w:rsid w:val="00D867E6"/>
    <w:pPr>
      <w:numPr>
        <w:numId w:val="4"/>
      </w:numPr>
    </w:pPr>
  </w:style>
  <w:style w:type="numbering" w:customStyle="1" w:styleId="CurrentList4">
    <w:name w:val="Current List4"/>
    <w:uiPriority w:val="99"/>
    <w:rsid w:val="00D867E6"/>
    <w:pPr>
      <w:numPr>
        <w:numId w:val="5"/>
      </w:numPr>
    </w:pPr>
  </w:style>
  <w:style w:type="numbering" w:customStyle="1" w:styleId="CurrentList5">
    <w:name w:val="Current List5"/>
    <w:uiPriority w:val="99"/>
    <w:rsid w:val="00D867E6"/>
    <w:pPr>
      <w:numPr>
        <w:numId w:val="6"/>
      </w:numPr>
    </w:pPr>
  </w:style>
  <w:style w:type="numbering" w:customStyle="1" w:styleId="CurrentList6">
    <w:name w:val="Current List6"/>
    <w:uiPriority w:val="99"/>
    <w:rsid w:val="00D867E6"/>
    <w:pPr>
      <w:numPr>
        <w:numId w:val="7"/>
      </w:numPr>
    </w:pPr>
  </w:style>
  <w:style w:type="numbering" w:customStyle="1" w:styleId="CurrentList7">
    <w:name w:val="Current List7"/>
    <w:uiPriority w:val="99"/>
    <w:rsid w:val="00D867E6"/>
    <w:pPr>
      <w:numPr>
        <w:numId w:val="8"/>
      </w:numPr>
    </w:pPr>
  </w:style>
  <w:style w:type="numbering" w:customStyle="1" w:styleId="CurrentList8">
    <w:name w:val="Current List8"/>
    <w:uiPriority w:val="99"/>
    <w:rsid w:val="00D867E6"/>
    <w:pPr>
      <w:numPr>
        <w:numId w:val="9"/>
      </w:numPr>
    </w:pPr>
  </w:style>
  <w:style w:type="numbering" w:customStyle="1" w:styleId="CurrentList9">
    <w:name w:val="Current List9"/>
    <w:uiPriority w:val="99"/>
    <w:rsid w:val="00392595"/>
    <w:pPr>
      <w:numPr>
        <w:numId w:val="10"/>
      </w:numPr>
    </w:pPr>
  </w:style>
  <w:style w:type="numbering" w:customStyle="1" w:styleId="CurrentList10">
    <w:name w:val="Current List10"/>
    <w:uiPriority w:val="99"/>
    <w:rsid w:val="00392595"/>
    <w:pPr>
      <w:numPr>
        <w:numId w:val="11"/>
      </w:numPr>
    </w:pPr>
  </w:style>
  <w:style w:type="numbering" w:customStyle="1" w:styleId="CurrentList11">
    <w:name w:val="Current List11"/>
    <w:uiPriority w:val="99"/>
    <w:rsid w:val="00392595"/>
    <w:pPr>
      <w:numPr>
        <w:numId w:val="12"/>
      </w:numPr>
    </w:pPr>
  </w:style>
  <w:style w:type="numbering" w:customStyle="1" w:styleId="CurrentList12">
    <w:name w:val="Current List12"/>
    <w:uiPriority w:val="99"/>
    <w:rsid w:val="00B378A0"/>
    <w:pPr>
      <w:numPr>
        <w:numId w:val="13"/>
      </w:numPr>
    </w:pPr>
  </w:style>
  <w:style w:type="numbering" w:customStyle="1" w:styleId="CurrentList13">
    <w:name w:val="Current List13"/>
    <w:uiPriority w:val="99"/>
    <w:rsid w:val="0048512B"/>
    <w:pPr>
      <w:numPr>
        <w:numId w:val="14"/>
      </w:numPr>
    </w:pPr>
  </w:style>
  <w:style w:type="numbering" w:customStyle="1" w:styleId="CurrentList14">
    <w:name w:val="Current List14"/>
    <w:uiPriority w:val="99"/>
    <w:rsid w:val="001B0483"/>
    <w:pPr>
      <w:numPr>
        <w:numId w:val="15"/>
      </w:numPr>
    </w:pPr>
  </w:style>
  <w:style w:type="numbering" w:customStyle="1" w:styleId="CurrentList15">
    <w:name w:val="Current List15"/>
    <w:uiPriority w:val="99"/>
    <w:rsid w:val="00C3360B"/>
    <w:pPr>
      <w:numPr>
        <w:numId w:val="16"/>
      </w:numPr>
    </w:pPr>
  </w:style>
  <w:style w:type="numbering" w:customStyle="1" w:styleId="CurrentList16">
    <w:name w:val="Current List16"/>
    <w:uiPriority w:val="99"/>
    <w:rsid w:val="00C3360B"/>
    <w:pPr>
      <w:numPr>
        <w:numId w:val="17"/>
      </w:numPr>
    </w:pPr>
  </w:style>
  <w:style w:type="paragraph" w:customStyle="1" w:styleId="LSHeading4">
    <w:name w:val="LS Heading 4"/>
    <w:basedOn w:val="LSHeading3"/>
    <w:qFormat/>
    <w:rsid w:val="00ED5A96"/>
    <w:pPr>
      <w:spacing w:line="312" w:lineRule="auto"/>
    </w:pPr>
    <w:rPr>
      <w:sz w:val="20"/>
    </w:rPr>
  </w:style>
  <w:style w:type="character" w:styleId="Hyperlink">
    <w:name w:val="Hyperlink"/>
    <w:basedOn w:val="DefaultParagraphFont"/>
    <w:uiPriority w:val="99"/>
    <w:unhideWhenUsed/>
    <w:rsid w:val="00670C21"/>
    <w:rPr>
      <w:color w:val="000000" w:themeColor="hyperlink"/>
      <w:u w:val="single"/>
    </w:rPr>
  </w:style>
  <w:style w:type="paragraph" w:customStyle="1" w:styleId="LSHyperlink">
    <w:name w:val="LS Hyperlink"/>
    <w:basedOn w:val="Normal"/>
    <w:link w:val="LSHyperlinkChar"/>
    <w:qFormat/>
    <w:rsid w:val="00670C21"/>
    <w:rPr>
      <w:color w:val="F06423"/>
      <w:u w:val="single"/>
    </w:rPr>
  </w:style>
  <w:style w:type="character" w:customStyle="1" w:styleId="LSHyperlinkChar">
    <w:name w:val="LS Hyperlink Char"/>
    <w:basedOn w:val="DefaultParagraphFont"/>
    <w:link w:val="LSHyperlink"/>
    <w:rsid w:val="00670C21"/>
    <w:rPr>
      <w:rFonts w:ascii="Arial" w:hAnsi="Arial"/>
      <w:color w:val="F06423"/>
      <w:sz w:val="20"/>
      <w:u w:val="single"/>
    </w:rPr>
  </w:style>
  <w:style w:type="paragraph" w:customStyle="1" w:styleId="LSLeadparagraph">
    <w:name w:val="LS Lead paragraph"/>
    <w:basedOn w:val="LSHeading2"/>
    <w:qFormat/>
    <w:rsid w:val="002A5CED"/>
    <w:pPr>
      <w:spacing w:line="312" w:lineRule="auto"/>
    </w:pPr>
    <w:rPr>
      <w:b w:val="0"/>
      <w:bCs w:val="0"/>
    </w:rPr>
  </w:style>
  <w:style w:type="paragraph" w:customStyle="1" w:styleId="LSIndentedtext">
    <w:name w:val="LS Indented text"/>
    <w:basedOn w:val="Normal"/>
    <w:qFormat/>
    <w:rsid w:val="00B5605F"/>
    <w:pPr>
      <w:ind w:left="720" w:right="720"/>
    </w:pPr>
    <w:rPr>
      <w:color w:val="000000" w:themeColor="text1"/>
    </w:rPr>
  </w:style>
  <w:style w:type="paragraph" w:styleId="FootnoteText">
    <w:name w:val="footnote text"/>
    <w:basedOn w:val="Normal"/>
    <w:link w:val="FootnoteTextChar"/>
    <w:uiPriority w:val="99"/>
    <w:semiHidden/>
    <w:unhideWhenUsed/>
    <w:rsid w:val="007A20A0"/>
    <w:pPr>
      <w:spacing w:before="0" w:after="0" w:line="240" w:lineRule="auto"/>
    </w:pPr>
    <w:rPr>
      <w:sz w:val="18"/>
      <w:szCs w:val="20"/>
    </w:rPr>
  </w:style>
  <w:style w:type="character" w:customStyle="1" w:styleId="FootnoteTextChar">
    <w:name w:val="Footnote Text Char"/>
    <w:basedOn w:val="DefaultParagraphFont"/>
    <w:link w:val="FootnoteText"/>
    <w:uiPriority w:val="99"/>
    <w:semiHidden/>
    <w:rsid w:val="007A20A0"/>
    <w:rPr>
      <w:rFonts w:ascii="Arial" w:hAnsi="Arial"/>
      <w:sz w:val="18"/>
      <w:szCs w:val="20"/>
    </w:rPr>
  </w:style>
  <w:style w:type="character" w:styleId="FootnoteReference">
    <w:name w:val="footnote reference"/>
    <w:basedOn w:val="DefaultParagraphFont"/>
    <w:uiPriority w:val="99"/>
    <w:semiHidden/>
    <w:unhideWhenUsed/>
    <w:rsid w:val="007A20A0"/>
    <w:rPr>
      <w:rFonts w:ascii="Arial" w:hAnsi="Arial"/>
      <w:sz w:val="18"/>
      <w:vertAlign w:val="superscript"/>
    </w:rPr>
  </w:style>
  <w:style w:type="paragraph" w:customStyle="1" w:styleId="LSFootnotetext">
    <w:name w:val="LS Footnote text"/>
    <w:basedOn w:val="FootnoteText"/>
    <w:qFormat/>
    <w:rsid w:val="004A6492"/>
  </w:style>
  <w:style w:type="paragraph" w:customStyle="1" w:styleId="Bodycopy13indent">
    <w:name w:val="Body copy (1.3 indent)"/>
    <w:basedOn w:val="Normal"/>
    <w:rsid w:val="00A529E1"/>
    <w:pPr>
      <w:spacing w:before="0" w:after="0" w:line="240" w:lineRule="auto"/>
      <w:ind w:left="737"/>
    </w:pPr>
  </w:style>
  <w:style w:type="table" w:customStyle="1" w:styleId="TableGrid1">
    <w:name w:val="Table Grid1"/>
    <w:basedOn w:val="TableNormal"/>
    <w:next w:val="TableGrid"/>
    <w:uiPriority w:val="39"/>
    <w:rsid w:val="000366E3"/>
    <w:rPr>
      <w:rFonts w:ascii="Calibri" w:eastAsia="Calibri" w:hAnsi="Calibri" w:cs="Times New Roman"/>
      <w:kern w:val="0"/>
      <w:sz w:val="22"/>
      <w:szCs w:val="22"/>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0366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unhideWhenUsed/>
    <w:rsid w:val="00682F56"/>
    <w:pPr>
      <w:spacing w:before="120" w:after="0"/>
    </w:pPr>
    <w:rPr>
      <w:rFonts w:asciiTheme="minorHAnsi" w:hAnsiTheme="minorHAnsi" w:cstheme="minorHAnsi"/>
      <w:b/>
      <w:bCs/>
      <w:i/>
      <w:iCs/>
      <w:sz w:val="24"/>
    </w:rPr>
  </w:style>
  <w:style w:type="paragraph" w:styleId="TOC2">
    <w:name w:val="toc 2"/>
    <w:basedOn w:val="Normal"/>
    <w:next w:val="Normal"/>
    <w:autoRedefine/>
    <w:uiPriority w:val="39"/>
    <w:unhideWhenUsed/>
    <w:rsid w:val="00682F56"/>
    <w:pPr>
      <w:spacing w:before="120" w:after="0"/>
      <w:ind w:left="200"/>
    </w:pPr>
    <w:rPr>
      <w:rFonts w:asciiTheme="minorHAnsi" w:hAnsiTheme="minorHAnsi" w:cstheme="minorHAnsi"/>
      <w:b/>
      <w:bCs/>
      <w:sz w:val="22"/>
      <w:szCs w:val="22"/>
    </w:rPr>
  </w:style>
  <w:style w:type="paragraph" w:styleId="TOC3">
    <w:name w:val="toc 3"/>
    <w:basedOn w:val="Normal"/>
    <w:next w:val="Normal"/>
    <w:autoRedefine/>
    <w:uiPriority w:val="39"/>
    <w:unhideWhenUsed/>
    <w:rsid w:val="00BF2991"/>
    <w:pPr>
      <w:spacing w:before="0" w:after="0"/>
      <w:ind w:left="400"/>
    </w:pPr>
    <w:rPr>
      <w:rFonts w:asciiTheme="minorHAnsi" w:hAnsiTheme="minorHAnsi" w:cstheme="minorHAnsi"/>
      <w:szCs w:val="20"/>
    </w:rPr>
  </w:style>
  <w:style w:type="paragraph" w:styleId="TOC4">
    <w:name w:val="toc 4"/>
    <w:basedOn w:val="Normal"/>
    <w:next w:val="Normal"/>
    <w:autoRedefine/>
    <w:uiPriority w:val="39"/>
    <w:unhideWhenUsed/>
    <w:rsid w:val="008B0E9F"/>
    <w:pPr>
      <w:spacing w:before="0" w:after="0"/>
      <w:ind w:left="600"/>
    </w:pPr>
    <w:rPr>
      <w:rFonts w:asciiTheme="minorHAnsi" w:hAnsiTheme="minorHAnsi" w:cstheme="minorHAnsi"/>
      <w:szCs w:val="20"/>
    </w:rPr>
  </w:style>
  <w:style w:type="paragraph" w:styleId="TOC5">
    <w:name w:val="toc 5"/>
    <w:basedOn w:val="Normal"/>
    <w:next w:val="Normal"/>
    <w:autoRedefine/>
    <w:uiPriority w:val="39"/>
    <w:unhideWhenUsed/>
    <w:rsid w:val="008B0E9F"/>
    <w:pPr>
      <w:spacing w:before="0" w:after="0"/>
      <w:ind w:left="800"/>
    </w:pPr>
    <w:rPr>
      <w:rFonts w:asciiTheme="minorHAnsi" w:hAnsiTheme="minorHAnsi" w:cstheme="minorHAnsi"/>
      <w:szCs w:val="20"/>
    </w:rPr>
  </w:style>
  <w:style w:type="paragraph" w:styleId="TOC6">
    <w:name w:val="toc 6"/>
    <w:basedOn w:val="Normal"/>
    <w:next w:val="Normal"/>
    <w:autoRedefine/>
    <w:uiPriority w:val="39"/>
    <w:unhideWhenUsed/>
    <w:rsid w:val="008B0E9F"/>
    <w:pPr>
      <w:spacing w:before="0" w:after="0"/>
      <w:ind w:left="1000"/>
    </w:pPr>
    <w:rPr>
      <w:rFonts w:asciiTheme="minorHAnsi" w:hAnsiTheme="minorHAnsi" w:cstheme="minorHAnsi"/>
      <w:szCs w:val="20"/>
    </w:rPr>
  </w:style>
  <w:style w:type="paragraph" w:styleId="TOC7">
    <w:name w:val="toc 7"/>
    <w:basedOn w:val="Normal"/>
    <w:next w:val="Normal"/>
    <w:autoRedefine/>
    <w:uiPriority w:val="39"/>
    <w:unhideWhenUsed/>
    <w:rsid w:val="008B0E9F"/>
    <w:pPr>
      <w:spacing w:before="0" w:after="0"/>
      <w:ind w:left="1200"/>
    </w:pPr>
    <w:rPr>
      <w:rFonts w:asciiTheme="minorHAnsi" w:hAnsiTheme="minorHAnsi" w:cstheme="minorHAnsi"/>
      <w:szCs w:val="20"/>
    </w:rPr>
  </w:style>
  <w:style w:type="paragraph" w:styleId="TOC8">
    <w:name w:val="toc 8"/>
    <w:basedOn w:val="Normal"/>
    <w:next w:val="Normal"/>
    <w:autoRedefine/>
    <w:uiPriority w:val="39"/>
    <w:unhideWhenUsed/>
    <w:rsid w:val="008B0E9F"/>
    <w:pPr>
      <w:spacing w:before="0" w:after="0"/>
      <w:ind w:left="1400"/>
    </w:pPr>
    <w:rPr>
      <w:rFonts w:asciiTheme="minorHAnsi" w:hAnsiTheme="minorHAnsi" w:cstheme="minorHAnsi"/>
      <w:szCs w:val="20"/>
    </w:rPr>
  </w:style>
  <w:style w:type="paragraph" w:styleId="TOC9">
    <w:name w:val="toc 9"/>
    <w:basedOn w:val="Normal"/>
    <w:next w:val="Normal"/>
    <w:autoRedefine/>
    <w:uiPriority w:val="39"/>
    <w:unhideWhenUsed/>
    <w:rsid w:val="008B0E9F"/>
    <w:pPr>
      <w:spacing w:before="0" w:after="0"/>
      <w:ind w:left="1600"/>
    </w:pPr>
    <w:rPr>
      <w:rFonts w:asciiTheme="minorHAnsi" w:hAnsiTheme="minorHAnsi" w:cstheme="minorHAnsi"/>
      <w:szCs w:val="20"/>
    </w:rPr>
  </w:style>
  <w:style w:type="paragraph" w:styleId="NormalWeb">
    <w:name w:val="Normal (Web)"/>
    <w:basedOn w:val="Normal"/>
    <w:uiPriority w:val="99"/>
    <w:unhideWhenUsed/>
    <w:rsid w:val="00941162"/>
    <w:pPr>
      <w:spacing w:before="100" w:beforeAutospacing="1" w:after="100" w:afterAutospacing="1" w:line="240" w:lineRule="auto"/>
    </w:pPr>
    <w:rPr>
      <w:rFonts w:ascii="Times New Roman" w:eastAsia="Times New Roman" w:hAnsi="Times New Roman" w:cs="Times New Roman"/>
      <w:kern w:val="0"/>
      <w:sz w:val="24"/>
      <w:lang w:eastAsia="en-AU"/>
      <w14:ligatures w14:val="none"/>
    </w:rPr>
  </w:style>
  <w:style w:type="character" w:styleId="CommentReference">
    <w:name w:val="annotation reference"/>
    <w:basedOn w:val="DefaultParagraphFont"/>
    <w:uiPriority w:val="99"/>
    <w:semiHidden/>
    <w:unhideWhenUsed/>
    <w:rsid w:val="00941162"/>
    <w:rPr>
      <w:sz w:val="16"/>
      <w:szCs w:val="16"/>
    </w:rPr>
  </w:style>
  <w:style w:type="paragraph" w:styleId="CommentText">
    <w:name w:val="annotation text"/>
    <w:basedOn w:val="Normal"/>
    <w:link w:val="CommentTextChar"/>
    <w:uiPriority w:val="99"/>
    <w:unhideWhenUsed/>
    <w:rsid w:val="00941162"/>
    <w:pPr>
      <w:spacing w:before="0" w:after="200" w:line="240" w:lineRule="auto"/>
    </w:pPr>
    <w:rPr>
      <w:rFonts w:asciiTheme="minorHAnsi" w:hAnsiTheme="minorHAnsi"/>
      <w:kern w:val="0"/>
      <w:szCs w:val="20"/>
      <w14:ligatures w14:val="none"/>
    </w:rPr>
  </w:style>
  <w:style w:type="character" w:customStyle="1" w:styleId="CommentTextChar">
    <w:name w:val="Comment Text Char"/>
    <w:basedOn w:val="DefaultParagraphFont"/>
    <w:link w:val="CommentText"/>
    <w:uiPriority w:val="99"/>
    <w:rsid w:val="00941162"/>
    <w:rPr>
      <w:kern w:val="0"/>
      <w:sz w:val="20"/>
      <w:szCs w:val="20"/>
      <w14:ligatures w14:val="none"/>
    </w:rPr>
  </w:style>
  <w:style w:type="paragraph" w:styleId="TOCHeading">
    <w:name w:val="TOC Heading"/>
    <w:basedOn w:val="Heading1"/>
    <w:next w:val="Normal"/>
    <w:uiPriority w:val="39"/>
    <w:unhideWhenUsed/>
    <w:qFormat/>
    <w:rsid w:val="00EB144D"/>
    <w:pPr>
      <w:spacing w:before="120" w:after="240" w:line="259" w:lineRule="auto"/>
      <w:outlineLvl w:val="9"/>
    </w:pPr>
    <w:rPr>
      <w:rFonts w:cs="Arial"/>
      <w:bCs/>
      <w:color w:val="000000" w:themeColor="text1"/>
      <w:kern w:val="0"/>
      <w:sz w:val="24"/>
      <w:szCs w:val="24"/>
      <w:lang w:val="en-US"/>
      <w14:ligatures w14:val="none"/>
    </w:rPr>
  </w:style>
  <w:style w:type="character" w:styleId="Emphasis">
    <w:name w:val="Emphasis"/>
    <w:basedOn w:val="DefaultParagraphFont"/>
    <w:uiPriority w:val="20"/>
    <w:qFormat/>
    <w:rsid w:val="00EB144D"/>
    <w:rPr>
      <w:i/>
      <w:iCs/>
    </w:rPr>
  </w:style>
  <w:style w:type="character" w:styleId="Strong">
    <w:name w:val="Strong"/>
    <w:basedOn w:val="DefaultParagraphFont"/>
    <w:uiPriority w:val="22"/>
    <w:qFormat/>
    <w:rsid w:val="00EB144D"/>
  </w:style>
  <w:style w:type="numbering" w:customStyle="1" w:styleId="CurrentList17">
    <w:name w:val="Current List17"/>
    <w:uiPriority w:val="99"/>
    <w:rsid w:val="001360BA"/>
    <w:pPr>
      <w:numPr>
        <w:numId w:val="29"/>
      </w:numPr>
    </w:pPr>
  </w:style>
  <w:style w:type="numbering" w:customStyle="1" w:styleId="CurrentList18">
    <w:name w:val="Current List18"/>
    <w:uiPriority w:val="99"/>
    <w:rsid w:val="000E002B"/>
    <w:pPr>
      <w:numPr>
        <w:numId w:val="30"/>
      </w:numPr>
    </w:pPr>
  </w:style>
  <w:style w:type="numbering" w:customStyle="1" w:styleId="CurrentList19">
    <w:name w:val="Current List19"/>
    <w:uiPriority w:val="99"/>
    <w:rsid w:val="00B12BD8"/>
    <w:pPr>
      <w:numPr>
        <w:numId w:val="31"/>
      </w:numPr>
    </w:pPr>
  </w:style>
  <w:style w:type="numbering" w:customStyle="1" w:styleId="CurrentList20">
    <w:name w:val="Current List20"/>
    <w:uiPriority w:val="99"/>
    <w:rsid w:val="00B12BD8"/>
    <w:pPr>
      <w:numPr>
        <w:numId w:val="32"/>
      </w:numPr>
    </w:pPr>
  </w:style>
  <w:style w:type="numbering" w:customStyle="1" w:styleId="CurrentList21">
    <w:name w:val="Current List21"/>
    <w:uiPriority w:val="99"/>
    <w:rsid w:val="00B12BD8"/>
    <w:pPr>
      <w:numPr>
        <w:numId w:val="33"/>
      </w:numPr>
    </w:pPr>
  </w:style>
  <w:style w:type="numbering" w:customStyle="1" w:styleId="CurrentList22">
    <w:name w:val="Current List22"/>
    <w:uiPriority w:val="99"/>
    <w:rsid w:val="00B12BD8"/>
    <w:pPr>
      <w:numPr>
        <w:numId w:val="34"/>
      </w:numPr>
    </w:pPr>
  </w:style>
  <w:style w:type="numbering" w:customStyle="1" w:styleId="CurrentList23">
    <w:name w:val="Current List23"/>
    <w:uiPriority w:val="99"/>
    <w:rsid w:val="007A4146"/>
    <w:pPr>
      <w:numPr>
        <w:numId w:val="35"/>
      </w:numPr>
    </w:pPr>
  </w:style>
  <w:style w:type="numbering" w:customStyle="1" w:styleId="CurrentList24">
    <w:name w:val="Current List24"/>
    <w:uiPriority w:val="99"/>
    <w:rsid w:val="007A4146"/>
    <w:pPr>
      <w:numPr>
        <w:numId w:val="36"/>
      </w:numPr>
    </w:pPr>
  </w:style>
  <w:style w:type="character" w:styleId="UnresolvedMention">
    <w:name w:val="Unresolved Mention"/>
    <w:basedOn w:val="DefaultParagraphFont"/>
    <w:uiPriority w:val="99"/>
    <w:semiHidden/>
    <w:unhideWhenUsed/>
    <w:rsid w:val="00CC3BFE"/>
    <w:rPr>
      <w:color w:val="605E5C"/>
      <w:shd w:val="clear" w:color="auto" w:fill="E1DFDD"/>
    </w:rPr>
  </w:style>
  <w:style w:type="character" w:styleId="FollowedHyperlink">
    <w:name w:val="FollowedHyperlink"/>
    <w:basedOn w:val="DefaultParagraphFont"/>
    <w:uiPriority w:val="99"/>
    <w:semiHidden/>
    <w:unhideWhenUsed/>
    <w:rsid w:val="00CC3BFE"/>
    <w:rPr>
      <w:color w:val="919191"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footer" Target="footer4.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hyperlink" Target="https://www.oaic.gov.au/privacy/privacy-complaints/lodge-a-privacy-complaint-with-us"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hyperlink" Target="https://www.oaic.gov.au/privacy/privacy-guidance-for-organisations-and-government-agencies/organisations/template-privacy-collection-notice-for-reporting-entities-under-the-AML-CTF-Act"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lawsociety.com.au/sites/default/files/2026-05/LS4839_PSU_AMLCTF_EndUserLicenseAgreement_2026-05-26.pdf" TargetMode="External"/><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LS theme">
      <a:dk1>
        <a:srgbClr val="000000"/>
      </a:dk1>
      <a:lt1>
        <a:srgbClr val="FFFFFF"/>
      </a:lt1>
      <a:dk2>
        <a:srgbClr val="263B2C"/>
      </a:dk2>
      <a:lt2>
        <a:srgbClr val="E8E8E8"/>
      </a:lt2>
      <a:accent1>
        <a:srgbClr val="F06323"/>
      </a:accent1>
      <a:accent2>
        <a:srgbClr val="3C5059"/>
      </a:accent2>
      <a:accent3>
        <a:srgbClr val="003C73"/>
      </a:accent3>
      <a:accent4>
        <a:srgbClr val="1969AA"/>
      </a:accent4>
      <a:accent5>
        <a:srgbClr val="0A8190"/>
      </a:accent5>
      <a:accent6>
        <a:srgbClr val="285C59"/>
      </a:accent6>
      <a:hlink>
        <a:srgbClr val="000000"/>
      </a:hlink>
      <a:folHlink>
        <a:srgbClr val="919191"/>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344ee74a-6af1-4107-a4f1-2bcc9bec433c">
      <Terms xmlns="http://schemas.microsoft.com/office/infopath/2007/PartnerControls"/>
    </lcf76f155ced4ddcb4097134ff3c332f>
    <TaxCatchAll xmlns="653ca7ab-3842-4176-a071-8b17393d4153"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398055779520C94F87EBFF255591DBA4" ma:contentTypeVersion="14" ma:contentTypeDescription="Create a new document." ma:contentTypeScope="" ma:versionID="b1c5bca42af72a57351cf510b163e724">
  <xsd:schema xmlns:xsd="http://www.w3.org/2001/XMLSchema" xmlns:xs="http://www.w3.org/2001/XMLSchema" xmlns:p="http://schemas.microsoft.com/office/2006/metadata/properties" xmlns:ns2="344ee74a-6af1-4107-a4f1-2bcc9bec433c" xmlns:ns3="653ca7ab-3842-4176-a071-8b17393d4153" targetNamespace="http://schemas.microsoft.com/office/2006/metadata/properties" ma:root="true" ma:fieldsID="7330dac35a0ecaaee0b72e6ff16b14aa" ns2:_="" ns3:_="">
    <xsd:import namespace="344ee74a-6af1-4107-a4f1-2bcc9bec433c"/>
    <xsd:import namespace="653ca7ab-3842-4176-a071-8b17393d4153"/>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44ee74a-6af1-4107-a4f1-2bcc9bec433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description="" ma:hidden="true" ma:indexed="true" ma:internalName="MediaServiceObjectDetectorVersions" ma:readOnly="true">
      <xsd:simpleType>
        <xsd:restriction base="dms:Text"/>
      </xsd:simpleType>
    </xsd:element>
    <xsd:element name="MediaServiceDateTaken" ma:index="12" nillable="true" ma:displayName="MediaServiceDateTaken" ma:descriptio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df18eafa-a871-41a5-a9e2-eee150044cc1"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descrip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53ca7ab-3842-4176-a071-8b17393d4153"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62f3c907-1b1b-46a7-9264-9301e1338fb6}" ma:internalName="TaxCatchAll" ma:showField="CatchAllData" ma:web="653ca7ab-3842-4176-a071-8b17393d415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EDE31AE-7EBF-412E-A334-AA7A2602314C}">
  <ds:schemaRefs>
    <ds:schemaRef ds:uri="http://schemas.microsoft.com/office/2006/metadata/properties"/>
    <ds:schemaRef ds:uri="http://schemas.microsoft.com/office/infopath/2007/PartnerControls"/>
    <ds:schemaRef ds:uri="344ee74a-6af1-4107-a4f1-2bcc9bec433c"/>
    <ds:schemaRef ds:uri="653ca7ab-3842-4176-a071-8b17393d4153"/>
  </ds:schemaRefs>
</ds:datastoreItem>
</file>

<file path=customXml/itemProps2.xml><?xml version="1.0" encoding="utf-8"?>
<ds:datastoreItem xmlns:ds="http://schemas.openxmlformats.org/officeDocument/2006/customXml" ds:itemID="{11F07A52-EEC3-EF45-824F-80498A3C72F6}">
  <ds:schemaRefs>
    <ds:schemaRef ds:uri="http://schemas.openxmlformats.org/officeDocument/2006/bibliography"/>
  </ds:schemaRefs>
</ds:datastoreItem>
</file>

<file path=customXml/itemProps3.xml><?xml version="1.0" encoding="utf-8"?>
<ds:datastoreItem xmlns:ds="http://schemas.openxmlformats.org/officeDocument/2006/customXml" ds:itemID="{28CBAD71-3D19-450D-A3FB-F9CCB77C80B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44ee74a-6af1-4107-a4f1-2bcc9bec433c"/>
    <ds:schemaRef ds:uri="653ca7ab-3842-4176-a071-8b17393d415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EFD61D1-9786-4E6F-87D4-61E996F8D01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Pages>
  <Words>4102</Words>
  <Characters>22203</Characters>
  <Application>Microsoft Office Word</Application>
  <DocSecurity>4</DocSecurity>
  <Lines>594</Lines>
  <Paragraphs>204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26165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rcruz</dc:creator>
  <cp:keywords/>
  <dc:description/>
  <cp:lastModifiedBy>Sabarinah Hasten</cp:lastModifiedBy>
  <cp:revision>2</cp:revision>
  <cp:lastPrinted>2026-05-26T03:41:00Z</cp:lastPrinted>
  <dcterms:created xsi:type="dcterms:W3CDTF">2026-05-28T04:12:00Z</dcterms:created>
  <dcterms:modified xsi:type="dcterms:W3CDTF">2026-05-28T04:12:00Z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0x010100398055779520C94F87EBFF255591DBA4</vt:lpwstr>
  </property>
  <property fmtid="{D5CDD505-2E9C-101B-9397-08002B2CF9AE}" pid="3" name="MediaServiceImageTags">
    <vt:lpwstr/>
  </property>
</Properties>
</file>