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B5" w:rsidRPr="00CC77B5" w:rsidRDefault="00CC77B5" w:rsidP="00CC77B5">
      <w:pPr>
        <w:spacing w:after="120"/>
        <w:rPr>
          <w:rFonts w:ascii="Arial" w:hAnsi="Arial" w:cs="Arial"/>
          <w:sz w:val="28"/>
          <w:szCs w:val="28"/>
          <w:lang w:val="en-US"/>
        </w:rPr>
      </w:pPr>
      <w:r w:rsidRPr="00CC77B5">
        <w:rPr>
          <w:rFonts w:ascii="Arial" w:hAnsi="Arial" w:cs="Arial"/>
          <w:b/>
          <w:sz w:val="28"/>
          <w:szCs w:val="28"/>
        </w:rPr>
        <w:t>Form of Notification of client’s rights)</w:t>
      </w:r>
    </w:p>
    <w:p w:rsidR="00CC77B5" w:rsidRPr="00CC77B5" w:rsidRDefault="00CC77B5" w:rsidP="00CC77B5">
      <w:pPr>
        <w:spacing w:after="120"/>
        <w:rPr>
          <w:rFonts w:ascii="Arial" w:hAnsi="Arial" w:cs="Arial"/>
          <w:sz w:val="28"/>
          <w:szCs w:val="28"/>
        </w:rPr>
      </w:pPr>
      <w:r w:rsidRPr="00CC77B5">
        <w:rPr>
          <w:rFonts w:ascii="Arial" w:hAnsi="Arial" w:cs="Arial"/>
          <w:sz w:val="28"/>
          <w:szCs w:val="28"/>
        </w:rPr>
        <w:t>(Clause 111A Legal Profession Regulation 2005-Form 3)</w:t>
      </w:r>
    </w:p>
    <w:p w:rsidR="00CC77B5" w:rsidRPr="00CC77B5" w:rsidRDefault="00CC77B5" w:rsidP="00CC77B5">
      <w:pPr>
        <w:spacing w:after="120"/>
        <w:rPr>
          <w:rFonts w:ascii="Arial" w:hAnsi="Arial" w:cs="Arial"/>
          <w:sz w:val="28"/>
          <w:szCs w:val="28"/>
        </w:rPr>
      </w:pPr>
      <w:r w:rsidRPr="00CC77B5">
        <w:rPr>
          <w:rFonts w:ascii="Arial" w:hAnsi="Arial" w:cs="Arial"/>
          <w:b/>
          <w:sz w:val="28"/>
          <w:szCs w:val="28"/>
        </w:rPr>
        <w:t>Your rights in relation to legal costs</w:t>
      </w:r>
    </w:p>
    <w:p w:rsidR="00CC77B5" w:rsidRPr="00CC77B5" w:rsidRDefault="00CC77B5" w:rsidP="00CC77B5">
      <w:pPr>
        <w:spacing w:after="120"/>
        <w:rPr>
          <w:rFonts w:ascii="Arial" w:hAnsi="Arial" w:cs="Arial"/>
          <w:sz w:val="28"/>
          <w:szCs w:val="28"/>
        </w:rPr>
      </w:pPr>
      <w:r w:rsidRPr="00CC77B5">
        <w:rPr>
          <w:rFonts w:ascii="Arial" w:hAnsi="Arial" w:cs="Arial"/>
          <w:sz w:val="28"/>
          <w:szCs w:val="28"/>
        </w:rPr>
        <w:t>The following avenues are available to you if you are not happy with this bill:</w:t>
      </w:r>
    </w:p>
    <w:p w:rsidR="00CC77B5" w:rsidRPr="00CC77B5" w:rsidRDefault="00CC77B5" w:rsidP="00CC77B5">
      <w:pPr>
        <w:numPr>
          <w:ilvl w:val="0"/>
          <w:numId w:val="1"/>
        </w:numPr>
        <w:ind w:left="714" w:hanging="357"/>
        <w:rPr>
          <w:rFonts w:ascii="Arial" w:hAnsi="Arial" w:cs="Arial"/>
          <w:sz w:val="28"/>
          <w:szCs w:val="28"/>
        </w:rPr>
      </w:pPr>
      <w:r w:rsidRPr="00CC77B5">
        <w:rPr>
          <w:rFonts w:ascii="Arial" w:hAnsi="Arial" w:cs="Arial"/>
          <w:sz w:val="28"/>
          <w:szCs w:val="28"/>
        </w:rPr>
        <w:t>Requesting an itemised bill</w:t>
      </w:r>
    </w:p>
    <w:p w:rsidR="00CC77B5" w:rsidRPr="00CC77B5" w:rsidRDefault="00CC77B5" w:rsidP="00CC77B5">
      <w:pPr>
        <w:numPr>
          <w:ilvl w:val="0"/>
          <w:numId w:val="1"/>
        </w:numPr>
        <w:ind w:left="714" w:hanging="357"/>
        <w:rPr>
          <w:rFonts w:ascii="Arial" w:hAnsi="Arial" w:cs="Arial"/>
          <w:sz w:val="28"/>
          <w:szCs w:val="28"/>
        </w:rPr>
      </w:pPr>
      <w:r w:rsidRPr="00CC77B5">
        <w:rPr>
          <w:rFonts w:ascii="Arial" w:hAnsi="Arial" w:cs="Arial"/>
          <w:sz w:val="28"/>
          <w:szCs w:val="28"/>
        </w:rPr>
        <w:t>Discussing your concerns with us</w:t>
      </w:r>
    </w:p>
    <w:p w:rsidR="00CC77B5" w:rsidRPr="00CC77B5" w:rsidRDefault="00CC77B5" w:rsidP="00CC77B5">
      <w:pPr>
        <w:numPr>
          <w:ilvl w:val="0"/>
          <w:numId w:val="1"/>
        </w:numPr>
        <w:ind w:left="714" w:hanging="357"/>
        <w:rPr>
          <w:rFonts w:ascii="Arial" w:hAnsi="Arial" w:cs="Arial"/>
          <w:sz w:val="28"/>
          <w:szCs w:val="28"/>
        </w:rPr>
      </w:pPr>
      <w:r w:rsidRPr="00CC77B5">
        <w:rPr>
          <w:rFonts w:ascii="Arial" w:hAnsi="Arial" w:cs="Arial"/>
          <w:sz w:val="28"/>
          <w:szCs w:val="28"/>
        </w:rPr>
        <w:t>Having our costs assessed</w:t>
      </w:r>
    </w:p>
    <w:p w:rsidR="00CC77B5" w:rsidRPr="00CC77B5" w:rsidRDefault="00CC77B5" w:rsidP="00CC77B5">
      <w:pPr>
        <w:numPr>
          <w:ilvl w:val="0"/>
          <w:numId w:val="1"/>
        </w:numPr>
        <w:ind w:left="714" w:hanging="357"/>
        <w:rPr>
          <w:rFonts w:ascii="Arial" w:hAnsi="Arial" w:cs="Arial"/>
          <w:sz w:val="28"/>
          <w:szCs w:val="28"/>
        </w:rPr>
      </w:pPr>
      <w:r w:rsidRPr="00CC77B5">
        <w:rPr>
          <w:rFonts w:ascii="Arial" w:hAnsi="Arial" w:cs="Arial"/>
          <w:sz w:val="28"/>
          <w:szCs w:val="28"/>
        </w:rPr>
        <w:t>Applying to set aside our costs agreement.</w:t>
      </w:r>
    </w:p>
    <w:p w:rsidR="00CC77B5" w:rsidRPr="00CC77B5" w:rsidRDefault="00CC77B5" w:rsidP="00CC77B5">
      <w:pPr>
        <w:ind w:left="714"/>
        <w:rPr>
          <w:rFonts w:ascii="Arial" w:hAnsi="Arial" w:cs="Arial"/>
          <w:sz w:val="28"/>
          <w:szCs w:val="28"/>
        </w:rPr>
      </w:pPr>
    </w:p>
    <w:p w:rsidR="00CC77B5" w:rsidRPr="00CC77B5" w:rsidRDefault="00CC77B5" w:rsidP="00CC77B5">
      <w:pPr>
        <w:spacing w:after="120"/>
        <w:rPr>
          <w:rFonts w:ascii="Arial" w:hAnsi="Arial" w:cs="Arial"/>
          <w:sz w:val="28"/>
          <w:szCs w:val="28"/>
        </w:rPr>
      </w:pPr>
      <w:r w:rsidRPr="00CC77B5">
        <w:rPr>
          <w:rFonts w:ascii="Arial" w:hAnsi="Arial" w:cs="Arial"/>
          <w:sz w:val="28"/>
          <w:szCs w:val="28"/>
        </w:rPr>
        <w:t>There may be other avenues available in your State or Territory (such as mediation).</w:t>
      </w:r>
    </w:p>
    <w:p w:rsidR="00CC77B5" w:rsidRPr="00CC77B5" w:rsidRDefault="00CC77B5" w:rsidP="00CC77B5">
      <w:pPr>
        <w:spacing w:after="120"/>
        <w:rPr>
          <w:sz w:val="28"/>
          <w:szCs w:val="28"/>
        </w:rPr>
      </w:pPr>
      <w:r w:rsidRPr="00CC77B5">
        <w:rPr>
          <w:rFonts w:ascii="Arial" w:hAnsi="Arial" w:cs="Arial"/>
          <w:sz w:val="28"/>
          <w:szCs w:val="28"/>
        </w:rPr>
        <w:t xml:space="preserve">For more information about your rights, please read the </w:t>
      </w:r>
      <w:r w:rsidRPr="00CC77B5">
        <w:rPr>
          <w:rFonts w:ascii="Arial" w:hAnsi="Arial" w:cs="Arial"/>
          <w:b/>
          <w:sz w:val="28"/>
          <w:szCs w:val="28"/>
        </w:rPr>
        <w:t>facts sheet</w:t>
      </w:r>
      <w:r w:rsidRPr="00CC77B5">
        <w:rPr>
          <w:rFonts w:ascii="Arial" w:hAnsi="Arial" w:cs="Arial"/>
          <w:sz w:val="28"/>
          <w:szCs w:val="28"/>
        </w:rPr>
        <w:t xml:space="preserve"> titled </w:t>
      </w:r>
      <w:proofErr w:type="gramStart"/>
      <w:r w:rsidRPr="00CC77B5">
        <w:rPr>
          <w:rFonts w:ascii="Arial" w:hAnsi="Arial" w:cs="Arial"/>
          <w:i/>
          <w:sz w:val="28"/>
          <w:szCs w:val="28"/>
        </w:rPr>
        <w:t>Your</w:t>
      </w:r>
      <w:proofErr w:type="gramEnd"/>
      <w:r w:rsidRPr="00CC77B5">
        <w:rPr>
          <w:rFonts w:ascii="Arial" w:hAnsi="Arial" w:cs="Arial"/>
          <w:i/>
          <w:sz w:val="28"/>
          <w:szCs w:val="28"/>
        </w:rPr>
        <w:t xml:space="preserve"> right to challenge legal costs</w:t>
      </w:r>
      <w:r w:rsidRPr="00CC77B5">
        <w:rPr>
          <w:rFonts w:ascii="Arial" w:hAnsi="Arial" w:cs="Arial"/>
          <w:sz w:val="28"/>
          <w:szCs w:val="28"/>
        </w:rPr>
        <w:t>.  You can ask us for a copy, or obtain it from your local law society or law institute (or download it from their website).</w:t>
      </w:r>
    </w:p>
    <w:p w:rsidR="00DB55A2" w:rsidRDefault="00DB55A2">
      <w:pPr>
        <w:rPr>
          <w:sz w:val="28"/>
          <w:szCs w:val="28"/>
        </w:rPr>
      </w:pPr>
    </w:p>
    <w:p w:rsidR="00CC77B5" w:rsidRDefault="00CC77B5" w:rsidP="00CC77B5">
      <w:pPr>
        <w:spacing w:after="200" w:line="276" w:lineRule="auto"/>
        <w:rPr>
          <w:sz w:val="28"/>
          <w:szCs w:val="28"/>
        </w:rPr>
      </w:pPr>
      <w:r w:rsidRPr="00CC77B5">
        <w:rPr>
          <w:rFonts w:cs="Arial"/>
          <w:b/>
          <w:sz w:val="28"/>
          <w:szCs w:val="28"/>
        </w:rPr>
        <w:t>Interest</w:t>
      </w:r>
      <w:r w:rsidRPr="00CC77B5">
        <w:rPr>
          <w:rFonts w:cs="Arial"/>
          <w:sz w:val="28"/>
          <w:szCs w:val="28"/>
        </w:rPr>
        <w:t xml:space="preserve"> will be charged on any amount outstanding 30 days after the date of this invoice.  The interest will be calculated at the rate equal to 2% per annum plus the Cash Rate Target specified by the Reserve Bank of Australia as at the invoice date. </w:t>
      </w:r>
    </w:p>
    <w:p w:rsidR="00CC77B5" w:rsidRDefault="00CC77B5">
      <w:pPr>
        <w:rPr>
          <w:sz w:val="28"/>
          <w:szCs w:val="28"/>
        </w:rPr>
      </w:pPr>
    </w:p>
    <w:p w:rsidR="00EE241D" w:rsidRPr="00EE241D" w:rsidRDefault="00EE241D" w:rsidP="00EE241D">
      <w:pPr>
        <w:pStyle w:val="NormalWeb"/>
        <w:jc w:val="both"/>
      </w:pPr>
      <w:r w:rsidRPr="00EE241D">
        <w:rPr>
          <w:b/>
          <w:i/>
        </w:rPr>
        <w:t>Fraud warning:</w:t>
      </w:r>
      <w:r w:rsidRPr="00EE241D">
        <w:t xml:space="preserve">  </w:t>
      </w:r>
      <w:r w:rsidRPr="00EE241D">
        <w:rPr>
          <w:i/>
        </w:rPr>
        <w:t xml:space="preserve">Please be aware that there is a significant risk posed by cyber fraud, specifically relating to email accounts and bank account details.  </w:t>
      </w:r>
      <w:r w:rsidR="00A227EA">
        <w:rPr>
          <w:i/>
        </w:rPr>
        <w:t>If</w:t>
      </w:r>
      <w:r w:rsidRPr="00EE241D">
        <w:rPr>
          <w:i/>
        </w:rPr>
        <w:t xml:space="preserve"> our bank account details </w:t>
      </w:r>
      <w:r w:rsidR="00A227EA">
        <w:rPr>
          <w:i/>
        </w:rPr>
        <w:t>change</w:t>
      </w:r>
      <w:r w:rsidR="0090393B">
        <w:rPr>
          <w:i/>
        </w:rPr>
        <w:t>,</w:t>
      </w:r>
      <w:r w:rsidR="00A227EA">
        <w:rPr>
          <w:i/>
        </w:rPr>
        <w:t xml:space="preserve"> you </w:t>
      </w:r>
      <w:r w:rsidRPr="00EE241D">
        <w:rPr>
          <w:i/>
        </w:rPr>
        <w:t>will be notified by letter and not b</w:t>
      </w:r>
      <w:r w:rsidR="0090393B">
        <w:rPr>
          <w:i/>
        </w:rPr>
        <w:t>y</w:t>
      </w:r>
      <w:r w:rsidRPr="00EE241D">
        <w:rPr>
          <w:i/>
        </w:rPr>
        <w:t xml:space="preserve"> email.  </w:t>
      </w:r>
      <w:r w:rsidR="00A227EA">
        <w:rPr>
          <w:i/>
        </w:rPr>
        <w:t>However, p</w:t>
      </w:r>
      <w:r w:rsidRPr="00EE241D">
        <w:rPr>
          <w:i/>
        </w:rPr>
        <w:t xml:space="preserve">lease check </w:t>
      </w:r>
      <w:r w:rsidR="00A227EA">
        <w:rPr>
          <w:i/>
        </w:rPr>
        <w:t xml:space="preserve">any change to </w:t>
      </w:r>
      <w:r w:rsidR="00421C6E">
        <w:rPr>
          <w:i/>
        </w:rPr>
        <w:t xml:space="preserve">bank </w:t>
      </w:r>
      <w:bookmarkStart w:id="0" w:name="_GoBack"/>
      <w:bookmarkEnd w:id="0"/>
      <w:r w:rsidRPr="00EE241D">
        <w:rPr>
          <w:i/>
        </w:rPr>
        <w:t>account details with us in person</w:t>
      </w:r>
      <w:r w:rsidR="00A227EA">
        <w:rPr>
          <w:i/>
        </w:rPr>
        <w:t xml:space="preserve"> prior to making any payment</w:t>
      </w:r>
      <w:r w:rsidRPr="00EE241D">
        <w:rPr>
          <w:i/>
        </w:rPr>
        <w:t xml:space="preserve">.  </w:t>
      </w:r>
    </w:p>
    <w:sectPr w:rsidR="00EE241D" w:rsidRPr="00EE2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20B05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5BE8"/>
    <w:multiLevelType w:val="hybridMultilevel"/>
    <w:tmpl w:val="3014F762"/>
    <w:lvl w:ilvl="0" w:tplc="A27ACC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994376"/>
    <w:multiLevelType w:val="hybridMultilevel"/>
    <w:tmpl w:val="85C8E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B5"/>
    <w:rsid w:val="00110915"/>
    <w:rsid w:val="00421C6E"/>
    <w:rsid w:val="00466C12"/>
    <w:rsid w:val="006D139D"/>
    <w:rsid w:val="00754482"/>
    <w:rsid w:val="0090393B"/>
    <w:rsid w:val="00A227EA"/>
    <w:rsid w:val="00B034A0"/>
    <w:rsid w:val="00CC77B5"/>
    <w:rsid w:val="00DB55A2"/>
    <w:rsid w:val="00E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7B5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7B5"/>
    <w:pPr>
      <w:ind w:left="720"/>
    </w:pPr>
  </w:style>
  <w:style w:type="paragraph" w:styleId="NormalWeb">
    <w:name w:val="Normal (Web)"/>
    <w:basedOn w:val="Normal"/>
    <w:uiPriority w:val="99"/>
    <w:unhideWhenUsed/>
    <w:rsid w:val="00CC77B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7B5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7B5"/>
    <w:pPr>
      <w:ind w:left="720"/>
    </w:pPr>
  </w:style>
  <w:style w:type="paragraph" w:styleId="NormalWeb">
    <w:name w:val="Normal (Web)"/>
    <w:basedOn w:val="Normal"/>
    <w:uiPriority w:val="99"/>
    <w:unhideWhenUsed/>
    <w:rsid w:val="00CC77B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2</cp:revision>
  <dcterms:created xsi:type="dcterms:W3CDTF">2018-09-06T01:29:00Z</dcterms:created>
  <dcterms:modified xsi:type="dcterms:W3CDTF">2018-09-06T01:29:00Z</dcterms:modified>
</cp:coreProperties>
</file>